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p w14:paraId="02BEE903" w14:textId="56995BAD" w:rsidR="00D834FE" w:rsidRPr="009D3E65" w:rsidRDefault="004A2DC5" w:rsidP="00DD0D63">
      <w:pPr>
        <w:ind w:left="-284"/>
        <w:jc w:val="both"/>
        <w:rPr>
          <w:rFonts w:ascii="Encode Sans Black" w:hAnsi="Encode Sans Black"/>
          <w:b/>
          <w:sz w:val="32"/>
          <w:szCs w:val="32"/>
        </w:rPr>
      </w:pPr>
      <w:r>
        <w:rPr>
          <w:rFonts w:ascii="Encode Sans Black" w:hAnsi="Encode Sans Black"/>
          <w:b/>
          <w:sz w:val="32"/>
          <w:szCs w:val="32"/>
        </w:rPr>
        <w:t xml:space="preserve">2023, en producción </w:t>
      </w:r>
    </w:p>
    <w:p w14:paraId="2EF1B446" w14:textId="71AAF64A" w:rsidR="00B8052D" w:rsidRPr="007A4828" w:rsidRDefault="004A2DC5" w:rsidP="00DD0D63">
      <w:pPr>
        <w:ind w:left="-284"/>
        <w:jc w:val="both"/>
        <w:rPr>
          <w:rFonts w:ascii="Encode Sans Light" w:hAnsi="Encode Sans Light"/>
          <w:b/>
          <w:sz w:val="60"/>
          <w:szCs w:val="60"/>
        </w:rPr>
      </w:pPr>
      <w:r w:rsidRPr="007A4828">
        <w:rPr>
          <w:rFonts w:ascii="Encode Sans Light" w:hAnsi="Encode Sans Light"/>
          <w:b/>
          <w:sz w:val="60"/>
          <w:szCs w:val="60"/>
        </w:rPr>
        <w:t xml:space="preserve">YADEA Global </w:t>
      </w:r>
      <w:r w:rsidR="00553976" w:rsidRPr="007A4828">
        <w:rPr>
          <w:rFonts w:ascii="Encode Sans Light" w:hAnsi="Encode Sans Light"/>
          <w:b/>
          <w:sz w:val="60"/>
          <w:szCs w:val="60"/>
        </w:rPr>
        <w:t>irrumpe con dos model</w:t>
      </w:r>
      <w:bookmarkStart w:id="0" w:name="_GoBack"/>
      <w:bookmarkEnd w:id="0"/>
      <w:r w:rsidR="00553976" w:rsidRPr="007A4828">
        <w:rPr>
          <w:rFonts w:ascii="Encode Sans Light" w:hAnsi="Encode Sans Light"/>
          <w:b/>
          <w:sz w:val="60"/>
          <w:szCs w:val="60"/>
        </w:rPr>
        <w:t xml:space="preserve">os de alta gama: </w:t>
      </w:r>
      <w:proofErr w:type="spellStart"/>
      <w:r w:rsidR="00553976" w:rsidRPr="007A4828">
        <w:rPr>
          <w:rFonts w:ascii="Encode Sans Light" w:hAnsi="Encode Sans Light"/>
          <w:b/>
          <w:sz w:val="60"/>
          <w:szCs w:val="60"/>
        </w:rPr>
        <w:t>Keeness</w:t>
      </w:r>
      <w:proofErr w:type="spellEnd"/>
      <w:r w:rsidR="00553976" w:rsidRPr="007A4828">
        <w:rPr>
          <w:rFonts w:ascii="Encode Sans Light" w:hAnsi="Encode Sans Light"/>
          <w:b/>
          <w:sz w:val="60"/>
          <w:szCs w:val="60"/>
        </w:rPr>
        <w:t xml:space="preserve"> VFD, </w:t>
      </w:r>
      <w:r w:rsidR="00E10358" w:rsidRPr="007A4828">
        <w:rPr>
          <w:rFonts w:ascii="Encode Sans Light" w:hAnsi="Encode Sans Light"/>
          <w:b/>
          <w:sz w:val="60"/>
          <w:szCs w:val="60"/>
        </w:rPr>
        <w:t xml:space="preserve">moto de 10 </w:t>
      </w:r>
      <w:r w:rsidR="005D7A0B" w:rsidRPr="007A4828">
        <w:rPr>
          <w:rFonts w:ascii="Encode Sans Light" w:hAnsi="Encode Sans Light"/>
          <w:b/>
          <w:sz w:val="60"/>
          <w:szCs w:val="60"/>
        </w:rPr>
        <w:t xml:space="preserve">kW </w:t>
      </w:r>
      <w:r w:rsidR="00553976" w:rsidRPr="007A4828">
        <w:rPr>
          <w:rFonts w:ascii="Encode Sans Light" w:hAnsi="Encode Sans Light"/>
          <w:b/>
          <w:sz w:val="60"/>
          <w:szCs w:val="60"/>
        </w:rPr>
        <w:t xml:space="preserve">y </w:t>
      </w:r>
      <w:proofErr w:type="spellStart"/>
      <w:r w:rsidR="00553976" w:rsidRPr="007A4828">
        <w:rPr>
          <w:rFonts w:ascii="Encode Sans Light" w:hAnsi="Encode Sans Light"/>
          <w:b/>
          <w:sz w:val="60"/>
          <w:szCs w:val="60"/>
        </w:rPr>
        <w:t>VoltGuard</w:t>
      </w:r>
      <w:proofErr w:type="spellEnd"/>
      <w:r w:rsidR="00553976" w:rsidRPr="007A4828">
        <w:rPr>
          <w:rFonts w:ascii="Encode Sans Light" w:hAnsi="Encode Sans Light"/>
          <w:b/>
          <w:sz w:val="60"/>
          <w:szCs w:val="60"/>
        </w:rPr>
        <w:t xml:space="preserve"> VFV, </w:t>
      </w:r>
      <w:r w:rsidR="005D7A0B" w:rsidRPr="007A4828">
        <w:rPr>
          <w:rFonts w:ascii="Encode Sans Light" w:hAnsi="Encode Sans Light"/>
          <w:b/>
          <w:sz w:val="60"/>
          <w:szCs w:val="60"/>
        </w:rPr>
        <w:t xml:space="preserve">de </w:t>
      </w:r>
      <w:r w:rsidR="00553976" w:rsidRPr="007A4828">
        <w:rPr>
          <w:rFonts w:ascii="Encode Sans Light" w:hAnsi="Encode Sans Light"/>
          <w:b/>
          <w:sz w:val="60"/>
          <w:szCs w:val="60"/>
        </w:rPr>
        <w:t xml:space="preserve">rueda alta </w:t>
      </w:r>
      <w:r w:rsidR="005D7A0B" w:rsidRPr="007A4828">
        <w:rPr>
          <w:rFonts w:ascii="Encode Sans Light" w:hAnsi="Encode Sans Light"/>
          <w:b/>
          <w:sz w:val="60"/>
          <w:szCs w:val="60"/>
        </w:rPr>
        <w:t>y</w:t>
      </w:r>
      <w:r w:rsidR="00553976" w:rsidRPr="007A4828">
        <w:rPr>
          <w:rFonts w:ascii="Encode Sans Light" w:hAnsi="Encode Sans Light"/>
          <w:b/>
          <w:sz w:val="60"/>
          <w:szCs w:val="60"/>
        </w:rPr>
        <w:t xml:space="preserve"> 200 km de autonomía</w:t>
      </w:r>
    </w:p>
    <w:p w14:paraId="5ABA7639" w14:textId="77777777" w:rsidR="0070390B" w:rsidRDefault="0070390B" w:rsidP="00DD0D63">
      <w:pPr>
        <w:ind w:left="-284"/>
        <w:jc w:val="both"/>
        <w:rPr>
          <w:rFonts w:ascii="Encode Sans Black" w:hAnsi="Encode Sans Black"/>
          <w:color w:val="FF6000"/>
          <w:szCs w:val="32"/>
        </w:rPr>
      </w:pPr>
    </w:p>
    <w:p w14:paraId="5EE88454" w14:textId="0D3C8A34" w:rsidR="00553976" w:rsidRDefault="004A2DC5" w:rsidP="00141654">
      <w:pPr>
        <w:rPr>
          <w:rFonts w:ascii="Encode Sans" w:hAnsi="Encode Sans"/>
          <w:szCs w:val="32"/>
        </w:rPr>
      </w:pPr>
      <w:r>
        <w:rPr>
          <w:rFonts w:ascii="Encode Sans Black" w:hAnsi="Encode Sans Black"/>
          <w:color w:val="FF6000"/>
          <w:szCs w:val="32"/>
        </w:rPr>
        <w:t>Madrid, 8 noviembre</w:t>
      </w:r>
      <w:r w:rsidR="00F32386">
        <w:rPr>
          <w:rFonts w:ascii="Encode Sans Black" w:hAnsi="Encode Sans Black"/>
          <w:color w:val="FF6000"/>
          <w:szCs w:val="32"/>
        </w:rPr>
        <w:t xml:space="preserve"> </w:t>
      </w:r>
      <w:r w:rsidR="00FF7403">
        <w:rPr>
          <w:rFonts w:ascii="Encode Sans Black" w:hAnsi="Encode Sans Black"/>
          <w:color w:val="FF6000"/>
          <w:szCs w:val="32"/>
        </w:rPr>
        <w:t xml:space="preserve">2022. </w:t>
      </w:r>
      <w:r w:rsidR="00141654" w:rsidRPr="004A2DC5">
        <w:rPr>
          <w:rFonts w:ascii="Encode Sans" w:hAnsi="Encode Sans"/>
          <w:szCs w:val="32"/>
        </w:rPr>
        <w:t>YADEA Global</w:t>
      </w:r>
      <w:r w:rsidR="00553976">
        <w:rPr>
          <w:rFonts w:ascii="Encode Sans" w:hAnsi="Encode Sans"/>
          <w:szCs w:val="32"/>
        </w:rPr>
        <w:t>, líder mundial de la movilidad eléctrica</w:t>
      </w:r>
      <w:r w:rsidR="00141654" w:rsidRPr="004A2DC5">
        <w:rPr>
          <w:rFonts w:ascii="Encode Sans" w:hAnsi="Encode Sans"/>
          <w:szCs w:val="32"/>
        </w:rPr>
        <w:t xml:space="preserve"> </w:t>
      </w:r>
      <w:r w:rsidR="00553976">
        <w:rPr>
          <w:rFonts w:ascii="Encode Sans" w:hAnsi="Encode Sans"/>
          <w:szCs w:val="32"/>
        </w:rPr>
        <w:t>de las dos ruedas</w:t>
      </w:r>
      <w:r w:rsidR="00E10358">
        <w:rPr>
          <w:rFonts w:ascii="Encode Sans" w:hAnsi="Encode Sans"/>
          <w:szCs w:val="32"/>
        </w:rPr>
        <w:t xml:space="preserve"> (13,9 millones de unidades vendidas en 2021)</w:t>
      </w:r>
      <w:r w:rsidR="00553976">
        <w:rPr>
          <w:rFonts w:ascii="Encode Sans" w:hAnsi="Encode Sans"/>
          <w:szCs w:val="32"/>
        </w:rPr>
        <w:t xml:space="preserve">, </w:t>
      </w:r>
      <w:r w:rsidR="00141654" w:rsidRPr="004A2DC5">
        <w:rPr>
          <w:rFonts w:ascii="Encode Sans" w:hAnsi="Encode Sans"/>
          <w:szCs w:val="32"/>
        </w:rPr>
        <w:t xml:space="preserve">ha presentado dos propuestas de movilidad eléctrica </w:t>
      </w:r>
      <w:r w:rsidR="005D7A0B">
        <w:rPr>
          <w:rFonts w:ascii="Encode Sans" w:hAnsi="Encode Sans"/>
          <w:szCs w:val="32"/>
        </w:rPr>
        <w:t xml:space="preserve">innovadoras </w:t>
      </w:r>
      <w:r w:rsidR="00E10358">
        <w:rPr>
          <w:rFonts w:ascii="Encode Sans" w:hAnsi="Encode Sans"/>
          <w:szCs w:val="32"/>
        </w:rPr>
        <w:t>d</w:t>
      </w:r>
      <w:r w:rsidR="005D7A0B">
        <w:rPr>
          <w:rFonts w:ascii="Encode Sans" w:hAnsi="Encode Sans"/>
          <w:szCs w:val="32"/>
        </w:rPr>
        <w:t>e alta gama, con la</w:t>
      </w:r>
      <w:r w:rsidR="00553976">
        <w:rPr>
          <w:rFonts w:ascii="Encode Sans" w:hAnsi="Encode Sans"/>
          <w:szCs w:val="32"/>
        </w:rPr>
        <w:t>s que irrumpe en los segmentos de: moto de gran rendimiento (</w:t>
      </w:r>
      <w:r w:rsidR="00E10358" w:rsidRPr="004A2DC5">
        <w:rPr>
          <w:rFonts w:ascii="Encode Sans" w:hAnsi="Encode Sans"/>
          <w:szCs w:val="32"/>
        </w:rPr>
        <w:t>10 kW</w:t>
      </w:r>
      <w:r w:rsidR="00553976">
        <w:rPr>
          <w:rFonts w:ascii="Encode Sans" w:hAnsi="Encode Sans"/>
          <w:szCs w:val="32"/>
        </w:rPr>
        <w:t>) y scooter de rueda alta de gran autonomía (200 km) para revolucionar la movilidad eléctrica</w:t>
      </w:r>
      <w:r w:rsidR="00E10358">
        <w:rPr>
          <w:rFonts w:ascii="Encode Sans" w:hAnsi="Encode Sans"/>
          <w:szCs w:val="32"/>
        </w:rPr>
        <w:t>.</w:t>
      </w:r>
    </w:p>
    <w:p w14:paraId="1DE93FD0" w14:textId="77777777" w:rsidR="00553976" w:rsidRDefault="00553976" w:rsidP="00141654">
      <w:pPr>
        <w:rPr>
          <w:rFonts w:ascii="Encode Sans" w:hAnsi="Encode Sans"/>
          <w:szCs w:val="32"/>
        </w:rPr>
      </w:pPr>
      <w:r>
        <w:rPr>
          <w:rFonts w:ascii="Encode Sans" w:hAnsi="Encode Sans"/>
          <w:szCs w:val="32"/>
        </w:rPr>
        <w:t xml:space="preserve">Se trata de dos </w:t>
      </w:r>
      <w:r w:rsidR="00141654" w:rsidRPr="004A2DC5">
        <w:rPr>
          <w:rFonts w:ascii="Encode Sans" w:hAnsi="Encode Sans"/>
          <w:szCs w:val="32"/>
        </w:rPr>
        <w:t xml:space="preserve">pre-series que entrarán </w:t>
      </w:r>
      <w:r w:rsidR="00141654" w:rsidRPr="00E10358">
        <w:rPr>
          <w:rFonts w:ascii="Encode Sans" w:hAnsi="Encode Sans"/>
          <w:b/>
          <w:szCs w:val="32"/>
        </w:rPr>
        <w:t>en producción en 2023:</w:t>
      </w:r>
      <w:r w:rsidR="00141654" w:rsidRPr="004A2DC5">
        <w:rPr>
          <w:rFonts w:ascii="Encode Sans" w:hAnsi="Encode Sans"/>
          <w:szCs w:val="32"/>
        </w:rPr>
        <w:t xml:space="preserve"> </w:t>
      </w:r>
    </w:p>
    <w:p w14:paraId="01FB907C" w14:textId="77777777" w:rsidR="00553976" w:rsidRDefault="00141654" w:rsidP="00553976">
      <w:pPr>
        <w:pStyle w:val="Prrafodelista"/>
        <w:numPr>
          <w:ilvl w:val="0"/>
          <w:numId w:val="13"/>
        </w:numPr>
        <w:rPr>
          <w:rFonts w:ascii="Encode Sans" w:hAnsi="Encode Sans"/>
          <w:szCs w:val="32"/>
        </w:rPr>
      </w:pPr>
      <w:proofErr w:type="spellStart"/>
      <w:r w:rsidRPr="00553976">
        <w:rPr>
          <w:rFonts w:ascii="Encode Sans" w:hAnsi="Encode Sans"/>
          <w:b/>
          <w:szCs w:val="32"/>
        </w:rPr>
        <w:t>Keeness</w:t>
      </w:r>
      <w:proofErr w:type="spellEnd"/>
      <w:r w:rsidRPr="00553976">
        <w:rPr>
          <w:rFonts w:ascii="Encode Sans" w:hAnsi="Encode Sans"/>
          <w:b/>
          <w:szCs w:val="32"/>
        </w:rPr>
        <w:t xml:space="preserve"> VFD</w:t>
      </w:r>
      <w:r w:rsidRPr="00553976">
        <w:rPr>
          <w:rFonts w:ascii="Encode Sans" w:hAnsi="Encode Sans"/>
          <w:szCs w:val="32"/>
        </w:rPr>
        <w:t>, motocicleta de 10 kW (potencia máxima) de g</w:t>
      </w:r>
      <w:r w:rsidR="00553976" w:rsidRPr="00553976">
        <w:rPr>
          <w:rFonts w:ascii="Encode Sans" w:hAnsi="Encode Sans"/>
          <w:szCs w:val="32"/>
        </w:rPr>
        <w:t>ran rendimiento y autonomía.</w:t>
      </w:r>
      <w:r w:rsidRPr="00553976">
        <w:rPr>
          <w:rFonts w:ascii="Encode Sans" w:hAnsi="Encode Sans"/>
          <w:szCs w:val="32"/>
        </w:rPr>
        <w:t xml:space="preserve"> </w:t>
      </w:r>
    </w:p>
    <w:p w14:paraId="67D55DCB" w14:textId="27B91230" w:rsidR="00141654" w:rsidRPr="00553976" w:rsidRDefault="00141654" w:rsidP="00553976">
      <w:pPr>
        <w:pStyle w:val="Prrafodelista"/>
        <w:numPr>
          <w:ilvl w:val="0"/>
          <w:numId w:val="13"/>
        </w:numPr>
        <w:rPr>
          <w:rFonts w:ascii="Encode Sans" w:hAnsi="Encode Sans"/>
          <w:szCs w:val="32"/>
        </w:rPr>
      </w:pPr>
      <w:proofErr w:type="spellStart"/>
      <w:r w:rsidRPr="00553976">
        <w:rPr>
          <w:rFonts w:ascii="Encode Sans" w:hAnsi="Encode Sans"/>
          <w:b/>
          <w:szCs w:val="32"/>
        </w:rPr>
        <w:t>VoltGuard</w:t>
      </w:r>
      <w:proofErr w:type="spellEnd"/>
      <w:r w:rsidRPr="00553976">
        <w:rPr>
          <w:rFonts w:ascii="Encode Sans" w:hAnsi="Encode Sans"/>
          <w:b/>
          <w:szCs w:val="32"/>
        </w:rPr>
        <w:t xml:space="preserve"> VFV</w:t>
      </w:r>
      <w:r w:rsidR="004A2DC5" w:rsidRPr="00553976">
        <w:rPr>
          <w:rFonts w:ascii="Encode Sans" w:hAnsi="Encode Sans"/>
          <w:szCs w:val="32"/>
        </w:rPr>
        <w:t>, del segmento de rueda alta y con una</w:t>
      </w:r>
      <w:r w:rsidRPr="00553976">
        <w:rPr>
          <w:rFonts w:ascii="Encode Sans" w:hAnsi="Encode Sans"/>
          <w:szCs w:val="32"/>
        </w:rPr>
        <w:t xml:space="preserve"> gran autonomía de 200 km.  </w:t>
      </w:r>
    </w:p>
    <w:p w14:paraId="7F7C2942" w14:textId="77777777" w:rsidR="00141654" w:rsidRPr="00E10358" w:rsidRDefault="00141654" w:rsidP="00141654">
      <w:pPr>
        <w:rPr>
          <w:rFonts w:ascii="Encode Sans" w:hAnsi="Encode Sans"/>
          <w:b/>
          <w:szCs w:val="32"/>
        </w:rPr>
      </w:pPr>
      <w:r w:rsidRPr="004A2DC5">
        <w:rPr>
          <w:rFonts w:ascii="Encode Sans" w:hAnsi="Encode Sans"/>
          <w:szCs w:val="32"/>
        </w:rPr>
        <w:t xml:space="preserve">Estos son las 15 principales características de la </w:t>
      </w:r>
      <w:proofErr w:type="spellStart"/>
      <w:r w:rsidRPr="00E10358">
        <w:rPr>
          <w:rFonts w:ascii="Encode Sans" w:hAnsi="Encode Sans"/>
          <w:b/>
          <w:szCs w:val="32"/>
        </w:rPr>
        <w:t>Keeness</w:t>
      </w:r>
      <w:proofErr w:type="spellEnd"/>
      <w:r w:rsidRPr="00E10358">
        <w:rPr>
          <w:rFonts w:ascii="Encode Sans" w:hAnsi="Encode Sans"/>
          <w:b/>
          <w:szCs w:val="32"/>
        </w:rPr>
        <w:t xml:space="preserve"> VFD: </w:t>
      </w:r>
    </w:p>
    <w:p w14:paraId="5947B41F" w14:textId="77777777" w:rsidR="00141654" w:rsidRPr="004A2DC5" w:rsidRDefault="00141654" w:rsidP="00141654">
      <w:pPr>
        <w:pStyle w:val="Prrafodelista"/>
        <w:numPr>
          <w:ilvl w:val="0"/>
          <w:numId w:val="12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>Baterías.</w:t>
      </w:r>
      <w:r w:rsidRPr="004A2DC5">
        <w:rPr>
          <w:rFonts w:ascii="Encode Sans" w:hAnsi="Encode Sans"/>
          <w:szCs w:val="32"/>
        </w:rPr>
        <w:t xml:space="preserve"> 2 baterías de litio ternario de 2,3 </w:t>
      </w:r>
      <w:proofErr w:type="spellStart"/>
      <w:r w:rsidRPr="004A2DC5">
        <w:rPr>
          <w:rFonts w:ascii="Encode Sans" w:hAnsi="Encode Sans"/>
          <w:szCs w:val="32"/>
        </w:rPr>
        <w:t>kWh</w:t>
      </w:r>
      <w:proofErr w:type="spellEnd"/>
      <w:r w:rsidRPr="004A2DC5">
        <w:rPr>
          <w:rFonts w:ascii="Encode Sans" w:hAnsi="Encode Sans"/>
          <w:szCs w:val="32"/>
        </w:rPr>
        <w:t xml:space="preserve"> de alta capacidad (2 x 72V 32Ah). Extraíbles (peso de sólo 14 kg, un 20% más ligero de lo habitual). </w:t>
      </w:r>
    </w:p>
    <w:p w14:paraId="2ED5FFE0" w14:textId="77777777" w:rsidR="00141654" w:rsidRPr="004A2DC5" w:rsidRDefault="00141654" w:rsidP="00141654">
      <w:pPr>
        <w:pStyle w:val="Prrafodelista"/>
        <w:numPr>
          <w:ilvl w:val="0"/>
          <w:numId w:val="12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>Motor.</w:t>
      </w:r>
      <w:r w:rsidRPr="004A2DC5">
        <w:rPr>
          <w:rFonts w:ascii="Encode Sans" w:hAnsi="Encode Sans"/>
          <w:szCs w:val="32"/>
        </w:rPr>
        <w:t xml:space="preserve"> Potencia máxima de 10 kW; potencia nominal 5,5 kW, diseñado para minimizar vibración y el ruido. Par motor en la rueda trasera de 280 </w:t>
      </w:r>
      <w:proofErr w:type="spellStart"/>
      <w:r w:rsidRPr="004A2DC5">
        <w:rPr>
          <w:rFonts w:ascii="Encode Sans" w:hAnsi="Encode Sans"/>
          <w:szCs w:val="32"/>
        </w:rPr>
        <w:t>Nm</w:t>
      </w:r>
      <w:proofErr w:type="spellEnd"/>
      <w:r w:rsidRPr="004A2DC5">
        <w:rPr>
          <w:rFonts w:ascii="Encode Sans" w:hAnsi="Encode Sans"/>
          <w:szCs w:val="32"/>
        </w:rPr>
        <w:t>.</w:t>
      </w:r>
    </w:p>
    <w:p w14:paraId="62C5FC74" w14:textId="77777777" w:rsidR="00141654" w:rsidRPr="004A2DC5" w:rsidRDefault="00141654" w:rsidP="00141654">
      <w:pPr>
        <w:pStyle w:val="Prrafodelista"/>
        <w:numPr>
          <w:ilvl w:val="0"/>
          <w:numId w:val="12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 xml:space="preserve">Velocidad </w:t>
      </w:r>
      <w:r w:rsidRPr="004A2DC5">
        <w:rPr>
          <w:rFonts w:ascii="Encode Sans" w:hAnsi="Encode Sans"/>
          <w:szCs w:val="32"/>
        </w:rPr>
        <w:t>máxima de 100 km/h y acelera de 0 a 50 km/h en 4 segundos.</w:t>
      </w:r>
    </w:p>
    <w:p w14:paraId="6072E44D" w14:textId="4A7338E2" w:rsidR="00141654" w:rsidRPr="004A2DC5" w:rsidRDefault="00141654" w:rsidP="00141654">
      <w:pPr>
        <w:pStyle w:val="Prrafodelista"/>
        <w:numPr>
          <w:ilvl w:val="0"/>
          <w:numId w:val="12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>Gran autonomía.</w:t>
      </w:r>
      <w:r w:rsidRPr="004A2DC5">
        <w:rPr>
          <w:rFonts w:ascii="Encode Sans" w:hAnsi="Encode Sans"/>
          <w:szCs w:val="32"/>
        </w:rPr>
        <w:t xml:space="preserve"> Ofrece una autonomía de hasta 140 km cuando se circula a una velocidad constante de 45 km/h. Pero gracias a su </w:t>
      </w:r>
      <w:r w:rsidRPr="00E10358">
        <w:rPr>
          <w:rFonts w:ascii="Encode Sans" w:hAnsi="Encode Sans"/>
          <w:b/>
          <w:szCs w:val="32"/>
        </w:rPr>
        <w:t>sistema híbrido de recuperación</w:t>
      </w:r>
      <w:r w:rsidRPr="004A2DC5">
        <w:rPr>
          <w:rFonts w:ascii="Encode Sans" w:hAnsi="Encode Sans"/>
          <w:szCs w:val="32"/>
        </w:rPr>
        <w:t xml:space="preserve"> de </w:t>
      </w:r>
      <w:r w:rsidRPr="004A2DC5">
        <w:rPr>
          <w:rFonts w:ascii="Encode Sans" w:hAnsi="Encode Sans"/>
          <w:szCs w:val="32"/>
        </w:rPr>
        <w:lastRenderedPageBreak/>
        <w:t xml:space="preserve">energía cinética, las baterías </w:t>
      </w:r>
      <w:r w:rsidR="00E10358">
        <w:rPr>
          <w:rFonts w:ascii="Encode Sans" w:hAnsi="Encode Sans"/>
          <w:szCs w:val="32"/>
        </w:rPr>
        <w:t>se</w:t>
      </w:r>
      <w:r w:rsidRPr="004A2DC5">
        <w:rPr>
          <w:rFonts w:ascii="Encode Sans" w:hAnsi="Encode Sans"/>
          <w:szCs w:val="32"/>
        </w:rPr>
        <w:t xml:space="preserve"> recarga</w:t>
      </w:r>
      <w:r w:rsidR="00E10358">
        <w:rPr>
          <w:rFonts w:ascii="Encode Sans" w:hAnsi="Encode Sans"/>
          <w:szCs w:val="32"/>
        </w:rPr>
        <w:t>n</w:t>
      </w:r>
      <w:r w:rsidRPr="004A2DC5">
        <w:rPr>
          <w:rFonts w:ascii="Encode Sans" w:hAnsi="Encode Sans"/>
          <w:szCs w:val="32"/>
        </w:rPr>
        <w:t xml:space="preserve"> durante la desaceleración o cuesta abajo, ampliando significativamente su autonomía.</w:t>
      </w:r>
    </w:p>
    <w:p w14:paraId="32AD48F9" w14:textId="77777777" w:rsidR="00141654" w:rsidRPr="004A2DC5" w:rsidRDefault="00141654" w:rsidP="00141654">
      <w:pPr>
        <w:pStyle w:val="Prrafodelista"/>
        <w:numPr>
          <w:ilvl w:val="0"/>
          <w:numId w:val="12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>Doble lente LED</w:t>
      </w:r>
      <w:r w:rsidRPr="004A2DC5">
        <w:rPr>
          <w:rFonts w:ascii="Encode Sans" w:hAnsi="Encode Sans"/>
          <w:szCs w:val="32"/>
        </w:rPr>
        <w:t xml:space="preserve"> para las luces cortas y largas. La luz de cruce puede iluminar una distancia de 30 metros con una anchura de 16 metros, mientras que la luz de carretera puede alcanzar una distancia de 110 metros. </w:t>
      </w:r>
    </w:p>
    <w:p w14:paraId="3CD53A9F" w14:textId="77777777" w:rsidR="00141654" w:rsidRPr="004A2DC5" w:rsidRDefault="00141654" w:rsidP="00141654">
      <w:pPr>
        <w:pStyle w:val="Prrafodelista"/>
        <w:numPr>
          <w:ilvl w:val="0"/>
          <w:numId w:val="12"/>
        </w:numPr>
        <w:tabs>
          <w:tab w:val="left" w:pos="1720"/>
        </w:tabs>
        <w:rPr>
          <w:rFonts w:ascii="Encode Sans" w:hAnsi="Encode Sans"/>
          <w:szCs w:val="32"/>
        </w:rPr>
      </w:pPr>
      <w:r w:rsidRPr="004A2DC5">
        <w:rPr>
          <w:rFonts w:ascii="Encode Sans" w:hAnsi="Encode Sans"/>
          <w:szCs w:val="32"/>
        </w:rPr>
        <w:t xml:space="preserve">El sistema de frenado combinado delantero y trasero (CBS) utiliza discos de gran tamaño (300 mm en la parte delantera/ 240 mm en la trasera). </w:t>
      </w:r>
    </w:p>
    <w:p w14:paraId="5B36A826" w14:textId="77777777" w:rsidR="00141654" w:rsidRPr="004A2DC5" w:rsidRDefault="00141654" w:rsidP="00141654">
      <w:pPr>
        <w:pStyle w:val="Prrafodelista"/>
        <w:numPr>
          <w:ilvl w:val="0"/>
          <w:numId w:val="12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>Líneas limpias y modernas.</w:t>
      </w:r>
      <w:r w:rsidRPr="004A2DC5">
        <w:rPr>
          <w:rFonts w:ascii="Encode Sans" w:hAnsi="Encode Sans"/>
          <w:szCs w:val="32"/>
        </w:rPr>
        <w:t xml:space="preserve"> Inspirado en la aeronáutica, evoca fluidez, velocidad, rendimiento, precisión y agilidad. De diseño compacto, destaca la pureza de sus formas y sus líneas tensas. El motor y el cableado revelan elementos técnicos con estilo; y los faros combinan la estética y la tecnología estética y tecnología modernas. </w:t>
      </w:r>
    </w:p>
    <w:p w14:paraId="5ADD9118" w14:textId="77777777" w:rsidR="00141654" w:rsidRPr="004A2DC5" w:rsidRDefault="00141654" w:rsidP="00141654">
      <w:pPr>
        <w:pStyle w:val="Prrafodelista"/>
        <w:numPr>
          <w:ilvl w:val="0"/>
          <w:numId w:val="12"/>
        </w:numPr>
        <w:tabs>
          <w:tab w:val="left" w:pos="1720"/>
        </w:tabs>
        <w:rPr>
          <w:rFonts w:ascii="Encode Sans" w:hAnsi="Encode Sans"/>
          <w:szCs w:val="32"/>
        </w:rPr>
      </w:pPr>
      <w:r w:rsidRPr="004A2DC5">
        <w:rPr>
          <w:rFonts w:ascii="Encode Sans" w:hAnsi="Encode Sans"/>
          <w:szCs w:val="32"/>
        </w:rPr>
        <w:t xml:space="preserve">Sistema de </w:t>
      </w:r>
      <w:r w:rsidRPr="00E10358">
        <w:rPr>
          <w:rFonts w:ascii="Encode Sans" w:hAnsi="Encode Sans"/>
          <w:b/>
          <w:szCs w:val="32"/>
        </w:rPr>
        <w:t>recuperación de energía de energía</w:t>
      </w:r>
      <w:r w:rsidRPr="004A2DC5">
        <w:rPr>
          <w:rFonts w:ascii="Encode Sans" w:hAnsi="Encode Sans"/>
          <w:szCs w:val="32"/>
        </w:rPr>
        <w:t xml:space="preserve"> cinética que complementa la frenada.</w:t>
      </w:r>
    </w:p>
    <w:p w14:paraId="01143704" w14:textId="77777777" w:rsidR="00141654" w:rsidRPr="004A2DC5" w:rsidRDefault="00141654" w:rsidP="00141654">
      <w:pPr>
        <w:pStyle w:val="Prrafodelista"/>
        <w:numPr>
          <w:ilvl w:val="0"/>
          <w:numId w:val="12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>Fácil y seguro.</w:t>
      </w:r>
      <w:r w:rsidRPr="004A2DC5">
        <w:rPr>
          <w:rFonts w:ascii="Encode Sans" w:hAnsi="Encode Sans"/>
          <w:szCs w:val="32"/>
        </w:rPr>
        <w:t xml:space="preserve"> La posición central del motor asegura una distribución óptima del peso 50/50.</w:t>
      </w:r>
    </w:p>
    <w:p w14:paraId="7F8F3A23" w14:textId="77777777" w:rsidR="00141654" w:rsidRPr="004A2DC5" w:rsidRDefault="00141654" w:rsidP="00141654">
      <w:pPr>
        <w:pStyle w:val="Prrafodelista"/>
        <w:numPr>
          <w:ilvl w:val="0"/>
          <w:numId w:val="11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>Suspensión de alta calidad:</w:t>
      </w:r>
      <w:r w:rsidRPr="004A2DC5">
        <w:rPr>
          <w:rFonts w:ascii="Encode Sans" w:hAnsi="Encode Sans"/>
          <w:szCs w:val="32"/>
        </w:rPr>
        <w:t xml:space="preserve"> una horquilla invertida, diseñada para proporcionar suficiente rigidez y precisión.</w:t>
      </w:r>
    </w:p>
    <w:p w14:paraId="34B65EEE" w14:textId="77777777" w:rsidR="00141654" w:rsidRPr="004A2DC5" w:rsidRDefault="00141654" w:rsidP="00141654">
      <w:pPr>
        <w:pStyle w:val="Prrafodelista"/>
        <w:numPr>
          <w:ilvl w:val="0"/>
          <w:numId w:val="10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>Chasis de acero</w:t>
      </w:r>
      <w:r w:rsidRPr="004A2DC5">
        <w:rPr>
          <w:rFonts w:ascii="Encode Sans" w:hAnsi="Encode Sans"/>
          <w:szCs w:val="32"/>
        </w:rPr>
        <w:t xml:space="preserve"> de alta resistencia, estabilidad y seguridad. Se ha sido sometido a numerosas pruebas de resistencia (vibraciones, cargas, torsiones...), con las mejores calificaciones.</w:t>
      </w:r>
    </w:p>
    <w:p w14:paraId="5364AC66" w14:textId="77777777" w:rsidR="00141654" w:rsidRPr="004A2DC5" w:rsidRDefault="00141654" w:rsidP="00141654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>Neumáticos de alto rendimiento.</w:t>
      </w:r>
      <w:r w:rsidRPr="004A2DC5">
        <w:rPr>
          <w:rFonts w:ascii="Encode Sans" w:hAnsi="Encode Sans"/>
          <w:szCs w:val="32"/>
        </w:rPr>
        <w:t xml:space="preserve"> Montados en llantas de 17" (delantera: 100/80-17, trasera 130/70- 17) que ofrecen un gran agarre.</w:t>
      </w:r>
    </w:p>
    <w:p w14:paraId="58369A06" w14:textId="77777777" w:rsidR="00141654" w:rsidRPr="004A2DC5" w:rsidRDefault="00141654" w:rsidP="00141654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>Almacenamiento.</w:t>
      </w:r>
      <w:r w:rsidRPr="004A2DC5">
        <w:rPr>
          <w:rFonts w:ascii="Encode Sans" w:hAnsi="Encode Sans"/>
          <w:szCs w:val="32"/>
        </w:rPr>
        <w:t xml:space="preserve">  Entre el manillar y el asiento, gran espacio de 16 litros.</w:t>
      </w:r>
    </w:p>
    <w:p w14:paraId="41BFB145" w14:textId="77777777" w:rsidR="00141654" w:rsidRPr="004A2DC5" w:rsidRDefault="00141654" w:rsidP="00141654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>Sistema de arranque sin llave</w:t>
      </w:r>
      <w:r w:rsidRPr="004A2DC5">
        <w:rPr>
          <w:rFonts w:ascii="Encode Sans" w:hAnsi="Encode Sans"/>
          <w:szCs w:val="32"/>
        </w:rPr>
        <w:t xml:space="preserve"> (tecnología NFC), control de crucero.</w:t>
      </w:r>
    </w:p>
    <w:p w14:paraId="72007CC7" w14:textId="77777777" w:rsidR="00141654" w:rsidRPr="004A2DC5" w:rsidRDefault="00141654" w:rsidP="00141654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E10358">
        <w:rPr>
          <w:rFonts w:ascii="Encode Sans" w:hAnsi="Encode Sans"/>
          <w:b/>
          <w:szCs w:val="32"/>
        </w:rPr>
        <w:t>Aplicación</w:t>
      </w:r>
      <w:r w:rsidRPr="004A2DC5">
        <w:rPr>
          <w:rFonts w:ascii="Encode Sans" w:hAnsi="Encode Sans"/>
          <w:szCs w:val="32"/>
        </w:rPr>
        <w:t xml:space="preserve"> específica para seguimiento de datos (estado de la batería / autonomía restante / tiempo de tiempo de carga, etc.).</w:t>
      </w:r>
    </w:p>
    <w:p w14:paraId="17BFE0E5" w14:textId="77777777" w:rsidR="00141654" w:rsidRPr="004A2DC5" w:rsidRDefault="00141654" w:rsidP="00141654">
      <w:pPr>
        <w:pStyle w:val="Prrafodelista"/>
        <w:tabs>
          <w:tab w:val="left" w:pos="1720"/>
        </w:tabs>
        <w:rPr>
          <w:rFonts w:ascii="Encode Sans" w:hAnsi="Encode Sans"/>
          <w:szCs w:val="32"/>
        </w:rPr>
      </w:pPr>
    </w:p>
    <w:p w14:paraId="37237BBF" w14:textId="77777777" w:rsidR="00141654" w:rsidRPr="004A2DC5" w:rsidRDefault="00141654" w:rsidP="00141654">
      <w:pPr>
        <w:pStyle w:val="Prrafodelista"/>
        <w:tabs>
          <w:tab w:val="left" w:pos="1720"/>
        </w:tabs>
        <w:rPr>
          <w:rFonts w:ascii="Encode Sans" w:hAnsi="Encode Sans"/>
          <w:szCs w:val="32"/>
        </w:rPr>
      </w:pPr>
    </w:p>
    <w:p w14:paraId="674F1DF5" w14:textId="39C628B3" w:rsidR="00141654" w:rsidRPr="004A2DC5" w:rsidRDefault="00E10358" w:rsidP="00141654">
      <w:pPr>
        <w:pStyle w:val="Prrafodelista"/>
        <w:tabs>
          <w:tab w:val="left" w:pos="1720"/>
        </w:tabs>
        <w:rPr>
          <w:rFonts w:ascii="Encode Sans" w:hAnsi="Encode Sans"/>
          <w:szCs w:val="32"/>
        </w:rPr>
      </w:pPr>
      <w:r>
        <w:rPr>
          <w:rFonts w:ascii="Encode Sans" w:hAnsi="Encode Sans"/>
          <w:szCs w:val="32"/>
        </w:rPr>
        <w:t xml:space="preserve">Por su parte, </w:t>
      </w:r>
      <w:proofErr w:type="spellStart"/>
      <w:r w:rsidRPr="00E10358">
        <w:rPr>
          <w:rFonts w:ascii="Encode Sans" w:hAnsi="Encode Sans"/>
          <w:b/>
          <w:szCs w:val="32"/>
        </w:rPr>
        <w:t>VoltGuard</w:t>
      </w:r>
      <w:proofErr w:type="spellEnd"/>
      <w:r w:rsidRPr="00E10358">
        <w:rPr>
          <w:rFonts w:ascii="Encode Sans" w:hAnsi="Encode Sans"/>
          <w:b/>
          <w:szCs w:val="32"/>
        </w:rPr>
        <w:t xml:space="preserve"> VFV</w:t>
      </w:r>
      <w:r w:rsidR="005D7A0B">
        <w:rPr>
          <w:rFonts w:ascii="Encode Sans" w:hAnsi="Encode Sans"/>
          <w:b/>
          <w:szCs w:val="32"/>
        </w:rPr>
        <w:t xml:space="preserve"> destaca por</w:t>
      </w:r>
      <w:r w:rsidRPr="00E10358">
        <w:rPr>
          <w:rFonts w:ascii="Encode Sans" w:hAnsi="Encode Sans"/>
          <w:b/>
          <w:szCs w:val="32"/>
        </w:rPr>
        <w:t>:</w:t>
      </w:r>
    </w:p>
    <w:p w14:paraId="613D3C75" w14:textId="77777777" w:rsidR="00141654" w:rsidRPr="004A2DC5" w:rsidRDefault="00141654" w:rsidP="00141654">
      <w:pPr>
        <w:pStyle w:val="Prrafodelista"/>
        <w:tabs>
          <w:tab w:val="left" w:pos="1720"/>
        </w:tabs>
        <w:rPr>
          <w:rFonts w:ascii="Encode Sans" w:hAnsi="Encode Sans"/>
          <w:szCs w:val="32"/>
        </w:rPr>
      </w:pPr>
    </w:p>
    <w:p w14:paraId="0B0E562D" w14:textId="77777777" w:rsidR="005D7A0B" w:rsidRDefault="00141654" w:rsidP="00EA5CFE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5D7A0B">
        <w:rPr>
          <w:rFonts w:ascii="Encode Sans" w:hAnsi="Encode Sans"/>
          <w:b/>
          <w:szCs w:val="32"/>
        </w:rPr>
        <w:t>2 baterías de litio ATL</w:t>
      </w:r>
      <w:r w:rsidRPr="005D7A0B">
        <w:rPr>
          <w:rFonts w:ascii="Encode Sans" w:hAnsi="Encode Sans"/>
          <w:szCs w:val="32"/>
        </w:rPr>
        <w:t>, cada una de 2kWh</w:t>
      </w:r>
      <w:r w:rsidR="005D7A0B" w:rsidRPr="005D7A0B">
        <w:rPr>
          <w:rFonts w:ascii="Encode Sans" w:hAnsi="Encode Sans"/>
          <w:szCs w:val="32"/>
        </w:rPr>
        <w:t xml:space="preserve"> (2X 72V 27Ah)</w:t>
      </w:r>
      <w:r w:rsidRPr="005D7A0B">
        <w:rPr>
          <w:rFonts w:ascii="Encode Sans" w:hAnsi="Encode Sans"/>
          <w:szCs w:val="32"/>
        </w:rPr>
        <w:t xml:space="preserve">. </w:t>
      </w:r>
    </w:p>
    <w:p w14:paraId="4E1D68F4" w14:textId="6868799C" w:rsidR="00141654" w:rsidRPr="005D7A0B" w:rsidRDefault="00141654" w:rsidP="00EA5CFE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5D7A0B">
        <w:rPr>
          <w:rFonts w:ascii="Encode Sans" w:hAnsi="Encode Sans"/>
          <w:szCs w:val="32"/>
        </w:rPr>
        <w:t>A una velocidad constante de 30 km/h,</w:t>
      </w:r>
      <w:r w:rsidR="005D7A0B">
        <w:rPr>
          <w:rFonts w:ascii="Encode Sans" w:hAnsi="Encode Sans"/>
          <w:szCs w:val="32"/>
        </w:rPr>
        <w:t xml:space="preserve"> </w:t>
      </w:r>
      <w:r w:rsidRPr="005D7A0B">
        <w:rPr>
          <w:rFonts w:ascii="Encode Sans" w:hAnsi="Encode Sans"/>
          <w:szCs w:val="32"/>
        </w:rPr>
        <w:t xml:space="preserve">el YADEA </w:t>
      </w:r>
      <w:proofErr w:type="spellStart"/>
      <w:r w:rsidRPr="005D7A0B">
        <w:rPr>
          <w:rFonts w:ascii="Encode Sans" w:hAnsi="Encode Sans"/>
          <w:szCs w:val="32"/>
        </w:rPr>
        <w:t>VoltGuard</w:t>
      </w:r>
      <w:proofErr w:type="spellEnd"/>
      <w:r w:rsidRPr="005D7A0B">
        <w:rPr>
          <w:rFonts w:ascii="Encode Sans" w:hAnsi="Encode Sans"/>
          <w:szCs w:val="32"/>
        </w:rPr>
        <w:t xml:space="preserve"> VFV ofrece casi 200 km de autonomía.</w:t>
      </w:r>
    </w:p>
    <w:p w14:paraId="59503A7F" w14:textId="77777777" w:rsidR="00141654" w:rsidRPr="004A2DC5" w:rsidRDefault="00141654" w:rsidP="00141654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4A2DC5">
        <w:rPr>
          <w:rFonts w:ascii="Encode Sans" w:hAnsi="Encode Sans"/>
          <w:szCs w:val="32"/>
        </w:rPr>
        <w:lastRenderedPageBreak/>
        <w:t>Esta autonomía puede aumentar considerablemente gracias a un sistema inteligente de recuperación de energía cinética durante el frenado, la desaceleración o el descenso.</w:t>
      </w:r>
    </w:p>
    <w:p w14:paraId="75E0FC84" w14:textId="77777777" w:rsidR="00141654" w:rsidRPr="004A2DC5" w:rsidRDefault="00141654" w:rsidP="00141654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5D7A0B">
        <w:rPr>
          <w:rFonts w:ascii="Encode Sans" w:hAnsi="Encode Sans"/>
          <w:b/>
          <w:szCs w:val="32"/>
        </w:rPr>
        <w:t xml:space="preserve">Motor eléctrico </w:t>
      </w:r>
      <w:r w:rsidRPr="005D7A0B">
        <w:rPr>
          <w:rFonts w:ascii="Encode Sans" w:hAnsi="Encode Sans"/>
          <w:b/>
          <w:i/>
          <w:szCs w:val="32"/>
        </w:rPr>
        <w:t>single-</w:t>
      </w:r>
      <w:proofErr w:type="spellStart"/>
      <w:r w:rsidRPr="005D7A0B">
        <w:rPr>
          <w:rFonts w:ascii="Encode Sans" w:hAnsi="Encode Sans"/>
          <w:b/>
          <w:i/>
          <w:szCs w:val="32"/>
        </w:rPr>
        <w:t>wire</w:t>
      </w:r>
      <w:proofErr w:type="spellEnd"/>
      <w:r w:rsidRPr="005D7A0B">
        <w:rPr>
          <w:rFonts w:ascii="Encode Sans" w:hAnsi="Encode Sans"/>
          <w:b/>
          <w:szCs w:val="32"/>
        </w:rPr>
        <w:t>,</w:t>
      </w:r>
      <w:r w:rsidRPr="004A2DC5">
        <w:rPr>
          <w:rFonts w:ascii="Encode Sans" w:hAnsi="Encode Sans"/>
          <w:szCs w:val="32"/>
        </w:rPr>
        <w:t xml:space="preserve"> de mayor eficiencia, que favorece al rendimiento y la autonomía.</w:t>
      </w:r>
    </w:p>
    <w:p w14:paraId="534440C0" w14:textId="400CC388" w:rsidR="00141654" w:rsidRPr="004A2DC5" w:rsidRDefault="00141654" w:rsidP="00141654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5D7A0B">
        <w:rPr>
          <w:rFonts w:ascii="Encode Sans" w:hAnsi="Encode Sans"/>
          <w:b/>
          <w:szCs w:val="32"/>
        </w:rPr>
        <w:t>Motor central de 5,5</w:t>
      </w:r>
      <w:r w:rsidRPr="004A2DC5">
        <w:rPr>
          <w:rFonts w:ascii="Encode Sans" w:hAnsi="Encode Sans"/>
          <w:szCs w:val="32"/>
        </w:rPr>
        <w:t xml:space="preserve"> kW (potencia máxima)</w:t>
      </w:r>
      <w:r w:rsidR="005D7A0B">
        <w:rPr>
          <w:rFonts w:ascii="Encode Sans" w:hAnsi="Encode Sans"/>
          <w:szCs w:val="32"/>
        </w:rPr>
        <w:t xml:space="preserve"> </w:t>
      </w:r>
      <w:r w:rsidRPr="004A2DC5">
        <w:rPr>
          <w:rFonts w:ascii="Encode Sans" w:hAnsi="Encode Sans"/>
          <w:szCs w:val="32"/>
        </w:rPr>
        <w:t>/3.000 Kw (potencia nominal). Permite una velocidad de 80 km/h, y acelerar de 0 a 50 km/h en sólo 4 segundos. Equilibrio global, baja el centro de gravedad y limita el peso no suspendido.</w:t>
      </w:r>
    </w:p>
    <w:p w14:paraId="38B821F5" w14:textId="3FDFE350" w:rsidR="005D7A0B" w:rsidRPr="005D7A0B" w:rsidRDefault="00141654" w:rsidP="005A76ED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5D7A0B">
        <w:rPr>
          <w:rFonts w:ascii="Encode Sans" w:hAnsi="Encode Sans"/>
          <w:b/>
          <w:szCs w:val="32"/>
        </w:rPr>
        <w:t>El rendimiento es notable</w:t>
      </w:r>
      <w:r w:rsidRPr="005D7A0B">
        <w:rPr>
          <w:rFonts w:ascii="Encode Sans" w:hAnsi="Encode Sans"/>
          <w:szCs w:val="32"/>
        </w:rPr>
        <w:t>, con un par motor considerable</w:t>
      </w:r>
      <w:r w:rsidR="005D7A0B" w:rsidRPr="005D7A0B">
        <w:rPr>
          <w:rFonts w:ascii="Encode Sans" w:hAnsi="Encode Sans"/>
          <w:szCs w:val="32"/>
        </w:rPr>
        <w:t xml:space="preserve">. </w:t>
      </w:r>
      <w:r w:rsidRPr="005D7A0B">
        <w:rPr>
          <w:rFonts w:ascii="Encode Sans" w:hAnsi="Encode Sans"/>
          <w:szCs w:val="32"/>
        </w:rPr>
        <w:t xml:space="preserve">El motor del </w:t>
      </w:r>
      <w:proofErr w:type="spellStart"/>
      <w:r w:rsidRPr="005D7A0B">
        <w:rPr>
          <w:rFonts w:ascii="Encode Sans" w:hAnsi="Encode Sans"/>
          <w:szCs w:val="32"/>
        </w:rPr>
        <w:t>VoltGuard</w:t>
      </w:r>
      <w:proofErr w:type="spellEnd"/>
      <w:r w:rsidRPr="005D7A0B">
        <w:rPr>
          <w:rFonts w:ascii="Encode Sans" w:hAnsi="Encode Sans"/>
          <w:szCs w:val="32"/>
        </w:rPr>
        <w:t xml:space="preserve"> VFV cumple con normas IP67, garantizando una óptima</w:t>
      </w:r>
      <w:r w:rsidR="005D7A0B" w:rsidRPr="005D7A0B">
        <w:rPr>
          <w:rFonts w:ascii="Encode Sans" w:hAnsi="Encode Sans"/>
          <w:szCs w:val="32"/>
        </w:rPr>
        <w:t xml:space="preserve"> </w:t>
      </w:r>
      <w:r w:rsidRPr="005D7A0B">
        <w:rPr>
          <w:rFonts w:ascii="Encode Sans" w:hAnsi="Encode Sans"/>
          <w:szCs w:val="32"/>
        </w:rPr>
        <w:t>impermeabilidad en todas las situaciones.</w:t>
      </w:r>
    </w:p>
    <w:p w14:paraId="6B41F88D" w14:textId="0E67A3DC" w:rsidR="00141654" w:rsidRPr="005D7A0B" w:rsidRDefault="005D7A0B" w:rsidP="00EA0A55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5D7A0B">
        <w:rPr>
          <w:rFonts w:ascii="Encode Sans" w:hAnsi="Encode Sans"/>
          <w:b/>
          <w:szCs w:val="32"/>
        </w:rPr>
        <w:t>B</w:t>
      </w:r>
      <w:r w:rsidR="00141654" w:rsidRPr="005D7A0B">
        <w:rPr>
          <w:rFonts w:ascii="Encode Sans" w:hAnsi="Encode Sans"/>
          <w:b/>
          <w:szCs w:val="32"/>
        </w:rPr>
        <w:t xml:space="preserve">aterías </w:t>
      </w:r>
      <w:r w:rsidRPr="005D7A0B">
        <w:rPr>
          <w:rFonts w:ascii="Encode Sans" w:hAnsi="Encode Sans"/>
          <w:b/>
          <w:szCs w:val="32"/>
        </w:rPr>
        <w:t>con</w:t>
      </w:r>
      <w:r w:rsidR="00141654" w:rsidRPr="005D7A0B">
        <w:rPr>
          <w:rFonts w:ascii="Encode Sans" w:hAnsi="Encode Sans"/>
          <w:b/>
          <w:szCs w:val="32"/>
        </w:rPr>
        <w:t xml:space="preserve"> una excelente protección</w:t>
      </w:r>
      <w:r w:rsidR="00141654" w:rsidRPr="005D7A0B">
        <w:rPr>
          <w:rFonts w:ascii="Encode Sans" w:hAnsi="Encode Sans"/>
          <w:szCs w:val="32"/>
        </w:rPr>
        <w:t xml:space="preserve"> con un sistema inteligente de gestión de la capacidad (BMS). El grado de impermeabilidad IPX7</w:t>
      </w:r>
      <w:r w:rsidRPr="005D7A0B">
        <w:rPr>
          <w:rFonts w:ascii="Encode Sans" w:hAnsi="Encode Sans"/>
          <w:szCs w:val="32"/>
        </w:rPr>
        <w:t xml:space="preserve"> </w:t>
      </w:r>
      <w:r w:rsidR="00141654" w:rsidRPr="005D7A0B">
        <w:rPr>
          <w:rFonts w:ascii="Encode Sans" w:hAnsi="Encode Sans"/>
          <w:szCs w:val="32"/>
        </w:rPr>
        <w:t>a prueba de agua también permite un funcionamiento seguro y estable incluso cuando sumergido en agua hasta 1 metro durante 30 minutos.</w:t>
      </w:r>
    </w:p>
    <w:p w14:paraId="5CE92857" w14:textId="36F3C38D" w:rsidR="00141654" w:rsidRPr="004A2DC5" w:rsidRDefault="00141654" w:rsidP="00141654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5D7A0B">
        <w:rPr>
          <w:rFonts w:ascii="Encode Sans" w:hAnsi="Encode Sans"/>
          <w:b/>
          <w:szCs w:val="32"/>
        </w:rPr>
        <w:t>Salpicadero.</w:t>
      </w:r>
      <w:r w:rsidRPr="004A2DC5">
        <w:rPr>
          <w:rFonts w:ascii="Encode Sans" w:hAnsi="Encode Sans"/>
          <w:szCs w:val="32"/>
        </w:rPr>
        <w:t xml:space="preserve"> Equipado con una gran pantalla LED</w:t>
      </w:r>
      <w:r w:rsidR="005D7A0B">
        <w:rPr>
          <w:rFonts w:ascii="Encode Sans" w:hAnsi="Encode Sans"/>
          <w:szCs w:val="32"/>
        </w:rPr>
        <w:t>. E</w:t>
      </w:r>
      <w:r w:rsidRPr="004A2DC5">
        <w:rPr>
          <w:rFonts w:ascii="Encode Sans" w:hAnsi="Encode Sans"/>
          <w:szCs w:val="32"/>
        </w:rPr>
        <w:t>l salpicadero tiene una clasificación IPX6, lo que lo hace completamente impermeable a las peores condiciones meteorológicas.</w:t>
      </w:r>
    </w:p>
    <w:p w14:paraId="4ABE7E8A" w14:textId="4746B470" w:rsidR="00141654" w:rsidRPr="005D7A0B" w:rsidRDefault="00141654" w:rsidP="00512158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5D7A0B">
        <w:rPr>
          <w:rFonts w:ascii="Encode Sans" w:hAnsi="Encode Sans"/>
          <w:b/>
          <w:szCs w:val="32"/>
        </w:rPr>
        <w:t>Luz frontal.</w:t>
      </w:r>
      <w:r w:rsidRPr="005D7A0B">
        <w:rPr>
          <w:rFonts w:ascii="Encode Sans" w:hAnsi="Encode Sans"/>
          <w:szCs w:val="32"/>
        </w:rPr>
        <w:t xml:space="preserve">  100% LED y tiene un grado de impermeabilidad IPX6</w:t>
      </w:r>
      <w:r w:rsidR="005D7A0B" w:rsidRPr="005D7A0B">
        <w:rPr>
          <w:rFonts w:ascii="Encode Sans" w:hAnsi="Encode Sans"/>
          <w:szCs w:val="32"/>
        </w:rPr>
        <w:t xml:space="preserve"> </w:t>
      </w:r>
      <w:r w:rsidRPr="005D7A0B">
        <w:rPr>
          <w:rFonts w:ascii="Encode Sans" w:hAnsi="Encode Sans"/>
          <w:szCs w:val="32"/>
        </w:rPr>
        <w:t>a prueba de agua. Su poder de iluminación proporciona 55 metros de</w:t>
      </w:r>
      <w:r w:rsidR="005D7A0B">
        <w:rPr>
          <w:rFonts w:ascii="Encode Sans" w:hAnsi="Encode Sans"/>
          <w:szCs w:val="32"/>
        </w:rPr>
        <w:t xml:space="preserve"> visibilidad.</w:t>
      </w:r>
    </w:p>
    <w:p w14:paraId="09094B81" w14:textId="77777777" w:rsidR="00141654" w:rsidRPr="004A2DC5" w:rsidRDefault="00141654" w:rsidP="00141654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5D7A0B">
        <w:rPr>
          <w:rFonts w:ascii="Encode Sans" w:hAnsi="Encode Sans"/>
          <w:b/>
          <w:szCs w:val="32"/>
        </w:rPr>
        <w:t>Bastidor.</w:t>
      </w:r>
      <w:r w:rsidRPr="004A2DC5">
        <w:rPr>
          <w:rFonts w:ascii="Encode Sans" w:hAnsi="Encode Sans"/>
          <w:szCs w:val="32"/>
        </w:rPr>
        <w:t xml:space="preserve"> Bastidor de acero al carbono de alta resistencia (Q235), que ha superado una prueba de ingeniería asistida por ordenador que simula diferentes tipos de colisiones (estáticas y dinámicas). Esta es una característica de seguridad añadida de seguridad.</w:t>
      </w:r>
    </w:p>
    <w:p w14:paraId="44A23F66" w14:textId="6EDB6E0E" w:rsidR="005D7A0B" w:rsidRPr="004A2DC5" w:rsidRDefault="00141654" w:rsidP="005D7A0B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5D7A0B">
        <w:rPr>
          <w:rFonts w:ascii="Encode Sans" w:hAnsi="Encode Sans"/>
          <w:b/>
          <w:szCs w:val="32"/>
        </w:rPr>
        <w:t>Pasajero / Carga.</w:t>
      </w:r>
      <w:r w:rsidRPr="004A2DC5">
        <w:rPr>
          <w:rFonts w:ascii="Encode Sans" w:hAnsi="Encode Sans"/>
          <w:szCs w:val="32"/>
        </w:rPr>
        <w:t xml:space="preserve"> </w:t>
      </w:r>
      <w:r w:rsidR="005D7A0B">
        <w:rPr>
          <w:rFonts w:ascii="Encode Sans" w:hAnsi="Encode Sans"/>
          <w:szCs w:val="32"/>
        </w:rPr>
        <w:t xml:space="preserve">Permite llevar </w:t>
      </w:r>
      <w:r w:rsidRPr="004A2DC5">
        <w:rPr>
          <w:rFonts w:ascii="Encode Sans" w:hAnsi="Encode Sans"/>
          <w:szCs w:val="32"/>
        </w:rPr>
        <w:t xml:space="preserve">pasajero </w:t>
      </w:r>
      <w:r w:rsidR="005D7A0B">
        <w:rPr>
          <w:rFonts w:ascii="Encode Sans" w:hAnsi="Encode Sans"/>
          <w:szCs w:val="32"/>
        </w:rPr>
        <w:t>y</w:t>
      </w:r>
      <w:r w:rsidRPr="004A2DC5">
        <w:rPr>
          <w:rFonts w:ascii="Encode Sans" w:hAnsi="Encode Sans"/>
          <w:szCs w:val="32"/>
        </w:rPr>
        <w:t xml:space="preserve"> 150 kg</w:t>
      </w:r>
      <w:r w:rsidR="005D7A0B">
        <w:rPr>
          <w:rFonts w:ascii="Encode Sans" w:hAnsi="Encode Sans"/>
          <w:szCs w:val="32"/>
        </w:rPr>
        <w:t xml:space="preserve"> de carga. Tiene un maletero </w:t>
      </w:r>
      <w:r w:rsidRPr="004A2DC5">
        <w:rPr>
          <w:rFonts w:ascii="Encode Sans" w:hAnsi="Encode Sans"/>
          <w:szCs w:val="32"/>
        </w:rPr>
        <w:t xml:space="preserve">21 </w:t>
      </w:r>
      <w:r w:rsidR="005D7A0B">
        <w:rPr>
          <w:rFonts w:ascii="Encode Sans" w:hAnsi="Encode Sans"/>
          <w:szCs w:val="32"/>
        </w:rPr>
        <w:t>litros de capacidad</w:t>
      </w:r>
      <w:r w:rsidRPr="004A2DC5">
        <w:rPr>
          <w:rFonts w:ascii="Encode Sans" w:hAnsi="Encode Sans"/>
          <w:szCs w:val="32"/>
        </w:rPr>
        <w:t xml:space="preserve"> </w:t>
      </w:r>
      <w:r w:rsidR="005D7A0B">
        <w:rPr>
          <w:rFonts w:ascii="Encode Sans" w:hAnsi="Encode Sans"/>
          <w:szCs w:val="32"/>
        </w:rPr>
        <w:t>(cabe</w:t>
      </w:r>
      <w:r w:rsidRPr="004A2DC5">
        <w:rPr>
          <w:rFonts w:ascii="Encode Sans" w:hAnsi="Encode Sans"/>
          <w:szCs w:val="32"/>
        </w:rPr>
        <w:t xml:space="preserve"> un casco</w:t>
      </w:r>
      <w:r w:rsidR="005D7A0B">
        <w:rPr>
          <w:rFonts w:ascii="Encode Sans" w:hAnsi="Encode Sans"/>
          <w:szCs w:val="32"/>
        </w:rPr>
        <w:t xml:space="preserve">) y suelo plano de 287 mm de longitud. </w:t>
      </w:r>
      <w:r w:rsidR="005D7A0B" w:rsidRPr="004A2DC5">
        <w:rPr>
          <w:rFonts w:ascii="Encode Sans" w:hAnsi="Encode Sans"/>
          <w:szCs w:val="32"/>
        </w:rPr>
        <w:t xml:space="preserve"> </w:t>
      </w:r>
    </w:p>
    <w:p w14:paraId="1F66F3FD" w14:textId="14683559" w:rsidR="00141654" w:rsidRPr="004A2DC5" w:rsidRDefault="005D7A0B" w:rsidP="00141654">
      <w:pPr>
        <w:pStyle w:val="Prrafodelista"/>
        <w:numPr>
          <w:ilvl w:val="0"/>
          <w:numId w:val="9"/>
        </w:numPr>
        <w:tabs>
          <w:tab w:val="left" w:pos="1720"/>
        </w:tabs>
        <w:rPr>
          <w:rFonts w:ascii="Encode Sans" w:hAnsi="Encode Sans"/>
          <w:szCs w:val="32"/>
        </w:rPr>
      </w:pPr>
      <w:r w:rsidRPr="005D7A0B">
        <w:rPr>
          <w:rFonts w:ascii="Encode Sans" w:hAnsi="Encode Sans"/>
          <w:b/>
          <w:szCs w:val="32"/>
        </w:rPr>
        <w:t>Ll</w:t>
      </w:r>
      <w:r w:rsidR="00141654" w:rsidRPr="005D7A0B">
        <w:rPr>
          <w:rFonts w:ascii="Encode Sans" w:hAnsi="Encode Sans"/>
          <w:b/>
          <w:szCs w:val="32"/>
        </w:rPr>
        <w:t>antas/neumáticos:</w:t>
      </w:r>
      <w:r w:rsidR="00141654" w:rsidRPr="004A2DC5">
        <w:rPr>
          <w:rFonts w:ascii="Encode Sans" w:hAnsi="Encode Sans"/>
          <w:szCs w:val="32"/>
        </w:rPr>
        <w:t xml:space="preserve"> llantas de aleación de aluminio de 14 pulgadas llantas de aleación de aluminio para mayor seguridad y estabilidad, y </w:t>
      </w:r>
      <w:r w:rsidR="00141654" w:rsidRPr="005D7A0B">
        <w:rPr>
          <w:rFonts w:ascii="Encode Sans" w:hAnsi="Encode Sans"/>
          <w:b/>
          <w:szCs w:val="32"/>
        </w:rPr>
        <w:t>neumáticos sin cámara</w:t>
      </w:r>
      <w:r w:rsidR="00141654" w:rsidRPr="004A2DC5">
        <w:rPr>
          <w:rFonts w:ascii="Encode Sans" w:hAnsi="Encode Sans"/>
          <w:szCs w:val="32"/>
        </w:rPr>
        <w:t xml:space="preserve"> para un excelente agarre.</w:t>
      </w:r>
    </w:p>
    <w:p w14:paraId="7B16CCEB" w14:textId="2D566225" w:rsidR="001724BB" w:rsidRDefault="001724BB" w:rsidP="00141654">
      <w:pPr>
        <w:ind w:left="-284" w:right="-319"/>
        <w:jc w:val="both"/>
        <w:rPr>
          <w:rFonts w:ascii="Encode Sans" w:hAnsi="Encode Sans"/>
          <w:szCs w:val="32"/>
        </w:rPr>
      </w:pPr>
    </w:p>
    <w:sectPr w:rsidR="001724BB" w:rsidSect="00FF7403">
      <w:headerReference w:type="default" r:id="rId8"/>
      <w:footerReference w:type="default" r:id="rId9"/>
      <w:pgSz w:w="11906" w:h="16838"/>
      <w:pgMar w:top="1440" w:right="1080" w:bottom="1440" w:left="1080" w:header="2324" w:footer="192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D5C5A7" w14:textId="77777777" w:rsidR="00B84C88" w:rsidRDefault="00B84C88" w:rsidP="00B27C47">
      <w:pPr>
        <w:spacing w:after="0" w:line="240" w:lineRule="auto"/>
      </w:pPr>
      <w:r>
        <w:separator/>
      </w:r>
    </w:p>
  </w:endnote>
  <w:endnote w:type="continuationSeparator" w:id="0">
    <w:p w14:paraId="5DFF5AE2" w14:textId="77777777" w:rsidR="00B84C88" w:rsidRDefault="00B84C88" w:rsidP="00B27C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1C81FB5C-18F4-467A-869C-0A7585490FC9}"/>
    <w:embedBold r:id="rId2" w:fontKey="{903EF524-9A95-4CE3-9821-D6A2EC6B1263}"/>
    <w:embedBoldItalic r:id="rId3" w:fontKey="{1F964CAF-B1BE-4E30-9399-A13AB29E5F94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922120A0-D3EB-4E6E-B360-A5749EB8B77C}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5" w:fontKey="{F977CEC9-BC8E-4266-9B2D-190F80BCD985}"/>
    <w:embedItalic r:id="rId6" w:fontKey="{FFE18717-B071-4BAD-AA26-36D5123FD233}"/>
  </w:font>
  <w:font w:name="Encode Sans Black">
    <w:panose1 w:val="00000000000000000000"/>
    <w:charset w:val="00"/>
    <w:family w:val="auto"/>
    <w:pitch w:val="variable"/>
    <w:sig w:usb0="A00000FF" w:usb1="4000207B" w:usb2="00000000" w:usb3="00000000" w:csb0="00000193" w:csb1="00000000"/>
    <w:embedRegular r:id="rId7" w:fontKey="{26FEB7D4-2D58-4C75-8D8B-539227911826}"/>
    <w:embedBold r:id="rId8" w:fontKey="{6A2934CC-0E9C-41F4-AAF7-62FBB9DF888A}"/>
  </w:font>
  <w:font w:name="Encode Sans Light">
    <w:panose1 w:val="00000000000000000000"/>
    <w:charset w:val="00"/>
    <w:family w:val="auto"/>
    <w:pitch w:val="variable"/>
    <w:sig w:usb0="A00000FF" w:usb1="4000207B" w:usb2="00000000" w:usb3="00000000" w:csb0="00000193" w:csb1="00000000"/>
    <w:embedBold r:id="rId9" w:fontKey="{0F57688B-93DF-41C1-AF94-DBE5240C9D43}"/>
  </w:font>
  <w:font w:name="Encode Sans">
    <w:panose1 w:val="00000000000000000000"/>
    <w:charset w:val="00"/>
    <w:family w:val="auto"/>
    <w:pitch w:val="variable"/>
    <w:sig w:usb0="A00000FF" w:usb1="5000207B" w:usb2="00000000" w:usb3="00000000" w:csb0="00000193" w:csb1="00000000"/>
    <w:embedRegular r:id="rId10" w:fontKey="{7B28B397-9F49-4F84-9E17-1BA8AE48233D}"/>
    <w:embedBold r:id="rId11" w:fontKey="{B038C209-CBDB-4DB2-9640-0EDCD1315EC9}"/>
    <w:embedBoldItalic r:id="rId12" w:fontKey="{6927FFC8-ED56-4F6D-ACD5-1F83490B6DD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57D8F0" w14:textId="69A12E74" w:rsidR="00CE1A1B" w:rsidRPr="00CE1A1B" w:rsidRDefault="007A49C9" w:rsidP="00CE1A1B">
    <w:pPr>
      <w:pStyle w:val="Piedepgina"/>
    </w:pPr>
    <w:r>
      <w:rPr>
        <w:noProof/>
        <w:lang w:eastAsia="es-ES"/>
      </w:rPr>
      <w:drawing>
        <wp:anchor distT="0" distB="0" distL="114300" distR="114300" simplePos="0" relativeHeight="251664384" behindDoc="0" locked="0" layoutInCell="1" allowOverlap="1" wp14:anchorId="6477C6FC" wp14:editId="249A1D99">
          <wp:simplePos x="0" y="0"/>
          <wp:positionH relativeFrom="page">
            <wp:align>right</wp:align>
          </wp:positionH>
          <wp:positionV relativeFrom="paragraph">
            <wp:posOffset>-40325</wp:posOffset>
          </wp:positionV>
          <wp:extent cx="7548114" cy="1424275"/>
          <wp:effectExtent l="0" t="0" r="0" b="508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e de pagina 2 NP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114" cy="14242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55E338" w14:textId="77777777" w:rsidR="00B84C88" w:rsidRDefault="00B84C88" w:rsidP="00B27C47">
      <w:pPr>
        <w:spacing w:after="0" w:line="240" w:lineRule="auto"/>
      </w:pPr>
      <w:r>
        <w:separator/>
      </w:r>
    </w:p>
  </w:footnote>
  <w:footnote w:type="continuationSeparator" w:id="0">
    <w:p w14:paraId="3D5BAE5B" w14:textId="77777777" w:rsidR="00B84C88" w:rsidRDefault="00B84C88" w:rsidP="00B27C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40D1CE" w14:textId="352405CD" w:rsidR="00BE7DF3" w:rsidRDefault="00BE7DF3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63360" behindDoc="0" locked="0" layoutInCell="1" allowOverlap="1" wp14:anchorId="0A4E82F5" wp14:editId="41FF5D05">
          <wp:simplePos x="0" y="0"/>
          <wp:positionH relativeFrom="page">
            <wp:align>left</wp:align>
          </wp:positionH>
          <wp:positionV relativeFrom="paragraph">
            <wp:posOffset>-1471930</wp:posOffset>
          </wp:positionV>
          <wp:extent cx="7588250" cy="2178050"/>
          <wp:effectExtent l="0" t="0" r="0" b="0"/>
          <wp:wrapSquare wrapText="bothSides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abecera_2_NP_3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8250" cy="2178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41B1B77" w14:textId="4D6EF7C4" w:rsidR="00B27C47" w:rsidRDefault="00B27C47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D92562"/>
    <w:multiLevelType w:val="hybridMultilevel"/>
    <w:tmpl w:val="9DFC648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3B6C88"/>
    <w:multiLevelType w:val="hybridMultilevel"/>
    <w:tmpl w:val="F06E3C1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097E7B"/>
    <w:multiLevelType w:val="hybridMultilevel"/>
    <w:tmpl w:val="278446E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E1B08FD"/>
    <w:multiLevelType w:val="hybridMultilevel"/>
    <w:tmpl w:val="FEF4866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99298E"/>
    <w:multiLevelType w:val="hybridMultilevel"/>
    <w:tmpl w:val="4D088EA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804AE0"/>
    <w:multiLevelType w:val="hybridMultilevel"/>
    <w:tmpl w:val="86249B72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91C242F"/>
    <w:multiLevelType w:val="hybridMultilevel"/>
    <w:tmpl w:val="8ED6313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B51C97"/>
    <w:multiLevelType w:val="hybridMultilevel"/>
    <w:tmpl w:val="50CAA92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D00876"/>
    <w:multiLevelType w:val="hybridMultilevel"/>
    <w:tmpl w:val="979010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AD62D8A"/>
    <w:multiLevelType w:val="hybridMultilevel"/>
    <w:tmpl w:val="9DD6971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DAF6565"/>
    <w:multiLevelType w:val="hybridMultilevel"/>
    <w:tmpl w:val="6214FB5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1CF6169"/>
    <w:multiLevelType w:val="hybridMultilevel"/>
    <w:tmpl w:val="69A682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7F77EA1"/>
    <w:multiLevelType w:val="hybridMultilevel"/>
    <w:tmpl w:val="68F888A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0"/>
  </w:num>
  <w:num w:numId="4">
    <w:abstractNumId w:val="6"/>
  </w:num>
  <w:num w:numId="5">
    <w:abstractNumId w:val="9"/>
  </w:num>
  <w:num w:numId="6">
    <w:abstractNumId w:val="12"/>
  </w:num>
  <w:num w:numId="7">
    <w:abstractNumId w:val="11"/>
  </w:num>
  <w:num w:numId="8">
    <w:abstractNumId w:val="1"/>
  </w:num>
  <w:num w:numId="9">
    <w:abstractNumId w:val="4"/>
  </w:num>
  <w:num w:numId="10">
    <w:abstractNumId w:val="2"/>
  </w:num>
  <w:num w:numId="11">
    <w:abstractNumId w:val="7"/>
  </w:num>
  <w:num w:numId="12">
    <w:abstractNumId w:val="10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displayBackgroundShape/>
  <w:embedTrueTypeFonts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7E84"/>
    <w:rsid w:val="00003692"/>
    <w:rsid w:val="000045F3"/>
    <w:rsid w:val="0000692C"/>
    <w:rsid w:val="00014F79"/>
    <w:rsid w:val="00017FC6"/>
    <w:rsid w:val="00023648"/>
    <w:rsid w:val="000274C4"/>
    <w:rsid w:val="0003196B"/>
    <w:rsid w:val="000322CA"/>
    <w:rsid w:val="00037885"/>
    <w:rsid w:val="00043D41"/>
    <w:rsid w:val="0004495E"/>
    <w:rsid w:val="00046CDC"/>
    <w:rsid w:val="000541DC"/>
    <w:rsid w:val="00061A83"/>
    <w:rsid w:val="000661F3"/>
    <w:rsid w:val="00075C56"/>
    <w:rsid w:val="000769AD"/>
    <w:rsid w:val="0007743E"/>
    <w:rsid w:val="00085423"/>
    <w:rsid w:val="00095A3A"/>
    <w:rsid w:val="00096FE5"/>
    <w:rsid w:val="000A5350"/>
    <w:rsid w:val="000A5C82"/>
    <w:rsid w:val="000A7DEB"/>
    <w:rsid w:val="000B1648"/>
    <w:rsid w:val="000C0DE2"/>
    <w:rsid w:val="000C67DB"/>
    <w:rsid w:val="000D4456"/>
    <w:rsid w:val="000D629E"/>
    <w:rsid w:val="000E1188"/>
    <w:rsid w:val="000E7010"/>
    <w:rsid w:val="00102BC5"/>
    <w:rsid w:val="0011004A"/>
    <w:rsid w:val="00116AF9"/>
    <w:rsid w:val="00124040"/>
    <w:rsid w:val="00124885"/>
    <w:rsid w:val="00133D8B"/>
    <w:rsid w:val="00136908"/>
    <w:rsid w:val="00140DFA"/>
    <w:rsid w:val="00141303"/>
    <w:rsid w:val="00141654"/>
    <w:rsid w:val="00144B16"/>
    <w:rsid w:val="00145216"/>
    <w:rsid w:val="001644A2"/>
    <w:rsid w:val="0016757E"/>
    <w:rsid w:val="00170E4E"/>
    <w:rsid w:val="001724BB"/>
    <w:rsid w:val="00175BAA"/>
    <w:rsid w:val="001771C7"/>
    <w:rsid w:val="00181B62"/>
    <w:rsid w:val="001905A9"/>
    <w:rsid w:val="00192185"/>
    <w:rsid w:val="00193474"/>
    <w:rsid w:val="00196930"/>
    <w:rsid w:val="001A013B"/>
    <w:rsid w:val="001A2757"/>
    <w:rsid w:val="001C1A0D"/>
    <w:rsid w:val="001C2156"/>
    <w:rsid w:val="001E3BC1"/>
    <w:rsid w:val="001E6FF4"/>
    <w:rsid w:val="001E730D"/>
    <w:rsid w:val="001E7CAF"/>
    <w:rsid w:val="001F44E7"/>
    <w:rsid w:val="001F56F3"/>
    <w:rsid w:val="001F5B8C"/>
    <w:rsid w:val="00205ECB"/>
    <w:rsid w:val="0020714B"/>
    <w:rsid w:val="002136C8"/>
    <w:rsid w:val="00224F6C"/>
    <w:rsid w:val="002264FC"/>
    <w:rsid w:val="00227E27"/>
    <w:rsid w:val="00230BFB"/>
    <w:rsid w:val="0023484D"/>
    <w:rsid w:val="00237633"/>
    <w:rsid w:val="00264ED6"/>
    <w:rsid w:val="00266F62"/>
    <w:rsid w:val="00273503"/>
    <w:rsid w:val="00283529"/>
    <w:rsid w:val="002B0718"/>
    <w:rsid w:val="002C4204"/>
    <w:rsid w:val="002C4269"/>
    <w:rsid w:val="002C4DA5"/>
    <w:rsid w:val="002D3A8F"/>
    <w:rsid w:val="002E42BE"/>
    <w:rsid w:val="002E6DAF"/>
    <w:rsid w:val="002E720E"/>
    <w:rsid w:val="00301455"/>
    <w:rsid w:val="003019C8"/>
    <w:rsid w:val="00302158"/>
    <w:rsid w:val="003365B0"/>
    <w:rsid w:val="00347C45"/>
    <w:rsid w:val="003510B2"/>
    <w:rsid w:val="00356210"/>
    <w:rsid w:val="00356DA5"/>
    <w:rsid w:val="00362DB6"/>
    <w:rsid w:val="00372667"/>
    <w:rsid w:val="00375667"/>
    <w:rsid w:val="00376A9C"/>
    <w:rsid w:val="00377406"/>
    <w:rsid w:val="00380907"/>
    <w:rsid w:val="0038608F"/>
    <w:rsid w:val="0038668D"/>
    <w:rsid w:val="0039282E"/>
    <w:rsid w:val="0039541C"/>
    <w:rsid w:val="003A01A9"/>
    <w:rsid w:val="003A3426"/>
    <w:rsid w:val="003B279E"/>
    <w:rsid w:val="003B466F"/>
    <w:rsid w:val="003C3AAB"/>
    <w:rsid w:val="003E5998"/>
    <w:rsid w:val="003E5C16"/>
    <w:rsid w:val="003E775A"/>
    <w:rsid w:val="003F543B"/>
    <w:rsid w:val="00404330"/>
    <w:rsid w:val="00404CFD"/>
    <w:rsid w:val="00405F17"/>
    <w:rsid w:val="00407DFF"/>
    <w:rsid w:val="004201BC"/>
    <w:rsid w:val="0042406F"/>
    <w:rsid w:val="004301D2"/>
    <w:rsid w:val="004325D5"/>
    <w:rsid w:val="004364FE"/>
    <w:rsid w:val="004368EC"/>
    <w:rsid w:val="004405DE"/>
    <w:rsid w:val="004530C3"/>
    <w:rsid w:val="00454F41"/>
    <w:rsid w:val="00463702"/>
    <w:rsid w:val="00471F1B"/>
    <w:rsid w:val="00473C68"/>
    <w:rsid w:val="00477970"/>
    <w:rsid w:val="00484B59"/>
    <w:rsid w:val="00491500"/>
    <w:rsid w:val="00495D44"/>
    <w:rsid w:val="004A2DC5"/>
    <w:rsid w:val="004B037A"/>
    <w:rsid w:val="004B1FA0"/>
    <w:rsid w:val="004B5896"/>
    <w:rsid w:val="004B6CEE"/>
    <w:rsid w:val="004C50F3"/>
    <w:rsid w:val="004D2716"/>
    <w:rsid w:val="004D545E"/>
    <w:rsid w:val="004E69B7"/>
    <w:rsid w:val="00501EA7"/>
    <w:rsid w:val="00502F4A"/>
    <w:rsid w:val="0050570F"/>
    <w:rsid w:val="0051525B"/>
    <w:rsid w:val="00515D49"/>
    <w:rsid w:val="00526105"/>
    <w:rsid w:val="0052719C"/>
    <w:rsid w:val="00535F1C"/>
    <w:rsid w:val="0053677C"/>
    <w:rsid w:val="00541578"/>
    <w:rsid w:val="00541A7A"/>
    <w:rsid w:val="00553976"/>
    <w:rsid w:val="005546CE"/>
    <w:rsid w:val="00563F38"/>
    <w:rsid w:val="00566DA7"/>
    <w:rsid w:val="00576417"/>
    <w:rsid w:val="00576854"/>
    <w:rsid w:val="00580D9D"/>
    <w:rsid w:val="00581353"/>
    <w:rsid w:val="005914B7"/>
    <w:rsid w:val="005963B2"/>
    <w:rsid w:val="00596415"/>
    <w:rsid w:val="00597AA4"/>
    <w:rsid w:val="005A283A"/>
    <w:rsid w:val="005B2E4D"/>
    <w:rsid w:val="005B3A86"/>
    <w:rsid w:val="005B6380"/>
    <w:rsid w:val="005B65CB"/>
    <w:rsid w:val="005B7755"/>
    <w:rsid w:val="005C4614"/>
    <w:rsid w:val="005C57F0"/>
    <w:rsid w:val="005C5CDF"/>
    <w:rsid w:val="005C735A"/>
    <w:rsid w:val="005D7A0B"/>
    <w:rsid w:val="005E222D"/>
    <w:rsid w:val="005E2F47"/>
    <w:rsid w:val="005E325F"/>
    <w:rsid w:val="005E4E27"/>
    <w:rsid w:val="005E7950"/>
    <w:rsid w:val="005F110B"/>
    <w:rsid w:val="005F23CA"/>
    <w:rsid w:val="005F47FC"/>
    <w:rsid w:val="005F4B64"/>
    <w:rsid w:val="00600220"/>
    <w:rsid w:val="00604121"/>
    <w:rsid w:val="00605132"/>
    <w:rsid w:val="006056FE"/>
    <w:rsid w:val="006062CA"/>
    <w:rsid w:val="006110A1"/>
    <w:rsid w:val="00615F55"/>
    <w:rsid w:val="006166D2"/>
    <w:rsid w:val="0062621B"/>
    <w:rsid w:val="006336BD"/>
    <w:rsid w:val="0063454E"/>
    <w:rsid w:val="006366E9"/>
    <w:rsid w:val="00640078"/>
    <w:rsid w:val="0064632E"/>
    <w:rsid w:val="006469C1"/>
    <w:rsid w:val="0065080A"/>
    <w:rsid w:val="00660EA9"/>
    <w:rsid w:val="00661C8C"/>
    <w:rsid w:val="00667992"/>
    <w:rsid w:val="00680DEC"/>
    <w:rsid w:val="00693626"/>
    <w:rsid w:val="00694854"/>
    <w:rsid w:val="006A1D1B"/>
    <w:rsid w:val="006C3932"/>
    <w:rsid w:val="006D237E"/>
    <w:rsid w:val="006D396B"/>
    <w:rsid w:val="006D4318"/>
    <w:rsid w:val="006E00B7"/>
    <w:rsid w:val="006F656B"/>
    <w:rsid w:val="0070390B"/>
    <w:rsid w:val="007062EE"/>
    <w:rsid w:val="0070742A"/>
    <w:rsid w:val="00707E69"/>
    <w:rsid w:val="00710747"/>
    <w:rsid w:val="007201F8"/>
    <w:rsid w:val="00721EF1"/>
    <w:rsid w:val="00724EFC"/>
    <w:rsid w:val="007310D3"/>
    <w:rsid w:val="00731D26"/>
    <w:rsid w:val="00737293"/>
    <w:rsid w:val="00754F50"/>
    <w:rsid w:val="007654F1"/>
    <w:rsid w:val="0077216F"/>
    <w:rsid w:val="007739FE"/>
    <w:rsid w:val="00773CAB"/>
    <w:rsid w:val="00776EF6"/>
    <w:rsid w:val="00781939"/>
    <w:rsid w:val="0078441B"/>
    <w:rsid w:val="00787757"/>
    <w:rsid w:val="007A17AA"/>
    <w:rsid w:val="007A2356"/>
    <w:rsid w:val="007A4828"/>
    <w:rsid w:val="007A49C9"/>
    <w:rsid w:val="007A5B13"/>
    <w:rsid w:val="007B2966"/>
    <w:rsid w:val="007B6103"/>
    <w:rsid w:val="007B688C"/>
    <w:rsid w:val="007E676D"/>
    <w:rsid w:val="007E69B2"/>
    <w:rsid w:val="007F2677"/>
    <w:rsid w:val="007F5EDD"/>
    <w:rsid w:val="008141D0"/>
    <w:rsid w:val="00814922"/>
    <w:rsid w:val="0082260D"/>
    <w:rsid w:val="00823A95"/>
    <w:rsid w:val="0084424B"/>
    <w:rsid w:val="0085005E"/>
    <w:rsid w:val="00850607"/>
    <w:rsid w:val="0085095D"/>
    <w:rsid w:val="00852476"/>
    <w:rsid w:val="00857E84"/>
    <w:rsid w:val="00867345"/>
    <w:rsid w:val="00873C5C"/>
    <w:rsid w:val="00874D75"/>
    <w:rsid w:val="00883772"/>
    <w:rsid w:val="00892012"/>
    <w:rsid w:val="00893E09"/>
    <w:rsid w:val="008959FB"/>
    <w:rsid w:val="0089622F"/>
    <w:rsid w:val="00897EFA"/>
    <w:rsid w:val="008A0684"/>
    <w:rsid w:val="008A4E48"/>
    <w:rsid w:val="008A5602"/>
    <w:rsid w:val="008A576F"/>
    <w:rsid w:val="008A6EE2"/>
    <w:rsid w:val="008B1F2B"/>
    <w:rsid w:val="008D0512"/>
    <w:rsid w:val="008D47D5"/>
    <w:rsid w:val="008E0C17"/>
    <w:rsid w:val="008E2080"/>
    <w:rsid w:val="008F1B6C"/>
    <w:rsid w:val="009124DA"/>
    <w:rsid w:val="009148C7"/>
    <w:rsid w:val="00914B8F"/>
    <w:rsid w:val="00940406"/>
    <w:rsid w:val="00941DC7"/>
    <w:rsid w:val="00960A51"/>
    <w:rsid w:val="009615FE"/>
    <w:rsid w:val="009628C7"/>
    <w:rsid w:val="00966AE1"/>
    <w:rsid w:val="00972DBF"/>
    <w:rsid w:val="0097334C"/>
    <w:rsid w:val="009752FD"/>
    <w:rsid w:val="00975720"/>
    <w:rsid w:val="0097640B"/>
    <w:rsid w:val="00977AE6"/>
    <w:rsid w:val="00983D54"/>
    <w:rsid w:val="009934CE"/>
    <w:rsid w:val="00994444"/>
    <w:rsid w:val="009C2206"/>
    <w:rsid w:val="009D33FB"/>
    <w:rsid w:val="009D3E65"/>
    <w:rsid w:val="009D7280"/>
    <w:rsid w:val="009D75E5"/>
    <w:rsid w:val="009E25AD"/>
    <w:rsid w:val="009E4579"/>
    <w:rsid w:val="009E4697"/>
    <w:rsid w:val="009F09C5"/>
    <w:rsid w:val="009F3F02"/>
    <w:rsid w:val="009F6D55"/>
    <w:rsid w:val="00A02A5E"/>
    <w:rsid w:val="00A057AC"/>
    <w:rsid w:val="00A063A7"/>
    <w:rsid w:val="00A1169A"/>
    <w:rsid w:val="00A23CCA"/>
    <w:rsid w:val="00A258BC"/>
    <w:rsid w:val="00A33CC8"/>
    <w:rsid w:val="00A3542A"/>
    <w:rsid w:val="00A36FD6"/>
    <w:rsid w:val="00A42618"/>
    <w:rsid w:val="00A478E7"/>
    <w:rsid w:val="00A5535C"/>
    <w:rsid w:val="00A56759"/>
    <w:rsid w:val="00A70C21"/>
    <w:rsid w:val="00A73E36"/>
    <w:rsid w:val="00A741A0"/>
    <w:rsid w:val="00A86DB4"/>
    <w:rsid w:val="00AA2FA4"/>
    <w:rsid w:val="00AB1D60"/>
    <w:rsid w:val="00AB3D70"/>
    <w:rsid w:val="00AB4330"/>
    <w:rsid w:val="00AB7EDE"/>
    <w:rsid w:val="00AC00F8"/>
    <w:rsid w:val="00AC232E"/>
    <w:rsid w:val="00AE0108"/>
    <w:rsid w:val="00AE1DE9"/>
    <w:rsid w:val="00AF4E94"/>
    <w:rsid w:val="00AF5B8F"/>
    <w:rsid w:val="00AF6883"/>
    <w:rsid w:val="00AF7F51"/>
    <w:rsid w:val="00B025EA"/>
    <w:rsid w:val="00B125DC"/>
    <w:rsid w:val="00B13DDE"/>
    <w:rsid w:val="00B21562"/>
    <w:rsid w:val="00B27C47"/>
    <w:rsid w:val="00B44DCE"/>
    <w:rsid w:val="00B465F1"/>
    <w:rsid w:val="00B550EE"/>
    <w:rsid w:val="00B60F37"/>
    <w:rsid w:val="00B66801"/>
    <w:rsid w:val="00B73E79"/>
    <w:rsid w:val="00B770C2"/>
    <w:rsid w:val="00B77657"/>
    <w:rsid w:val="00B8052D"/>
    <w:rsid w:val="00B80AB3"/>
    <w:rsid w:val="00B80FB4"/>
    <w:rsid w:val="00B82950"/>
    <w:rsid w:val="00B849A8"/>
    <w:rsid w:val="00B84C88"/>
    <w:rsid w:val="00B85A92"/>
    <w:rsid w:val="00B86248"/>
    <w:rsid w:val="00B90F50"/>
    <w:rsid w:val="00B92529"/>
    <w:rsid w:val="00B92B6C"/>
    <w:rsid w:val="00B975F6"/>
    <w:rsid w:val="00BA7E9B"/>
    <w:rsid w:val="00BC1293"/>
    <w:rsid w:val="00BC5A84"/>
    <w:rsid w:val="00BE1968"/>
    <w:rsid w:val="00BE437A"/>
    <w:rsid w:val="00BE7DF3"/>
    <w:rsid w:val="00BE7FA2"/>
    <w:rsid w:val="00BF3534"/>
    <w:rsid w:val="00BF7252"/>
    <w:rsid w:val="00C17AD7"/>
    <w:rsid w:val="00C2607D"/>
    <w:rsid w:val="00C261B6"/>
    <w:rsid w:val="00C34E8F"/>
    <w:rsid w:val="00C5054A"/>
    <w:rsid w:val="00C57846"/>
    <w:rsid w:val="00C86209"/>
    <w:rsid w:val="00C92BA1"/>
    <w:rsid w:val="00C93696"/>
    <w:rsid w:val="00C95900"/>
    <w:rsid w:val="00C97EF9"/>
    <w:rsid w:val="00CA0A2C"/>
    <w:rsid w:val="00CB7CED"/>
    <w:rsid w:val="00CC66BF"/>
    <w:rsid w:val="00CD2884"/>
    <w:rsid w:val="00CD56C4"/>
    <w:rsid w:val="00CE030D"/>
    <w:rsid w:val="00CE1A1B"/>
    <w:rsid w:val="00CE25E5"/>
    <w:rsid w:val="00CE4D8C"/>
    <w:rsid w:val="00CF2D1E"/>
    <w:rsid w:val="00D00032"/>
    <w:rsid w:val="00D023E1"/>
    <w:rsid w:val="00D0260E"/>
    <w:rsid w:val="00D126E0"/>
    <w:rsid w:val="00D145A7"/>
    <w:rsid w:val="00D21781"/>
    <w:rsid w:val="00D306BA"/>
    <w:rsid w:val="00D36CF7"/>
    <w:rsid w:val="00D53E51"/>
    <w:rsid w:val="00D56D9B"/>
    <w:rsid w:val="00D73269"/>
    <w:rsid w:val="00D74015"/>
    <w:rsid w:val="00D80E6E"/>
    <w:rsid w:val="00D813F8"/>
    <w:rsid w:val="00D834FE"/>
    <w:rsid w:val="00D83626"/>
    <w:rsid w:val="00DA79C1"/>
    <w:rsid w:val="00DB65DB"/>
    <w:rsid w:val="00DC04FE"/>
    <w:rsid w:val="00DD0D63"/>
    <w:rsid w:val="00DD1564"/>
    <w:rsid w:val="00DD1955"/>
    <w:rsid w:val="00DD1A74"/>
    <w:rsid w:val="00DE0551"/>
    <w:rsid w:val="00DE5DCF"/>
    <w:rsid w:val="00DF1433"/>
    <w:rsid w:val="00DF1AAE"/>
    <w:rsid w:val="00DF4571"/>
    <w:rsid w:val="00E04EA2"/>
    <w:rsid w:val="00E072F4"/>
    <w:rsid w:val="00E10358"/>
    <w:rsid w:val="00E11A9D"/>
    <w:rsid w:val="00E1303D"/>
    <w:rsid w:val="00E13AB2"/>
    <w:rsid w:val="00E147CB"/>
    <w:rsid w:val="00E17151"/>
    <w:rsid w:val="00E24654"/>
    <w:rsid w:val="00E24AFA"/>
    <w:rsid w:val="00E32929"/>
    <w:rsid w:val="00E378BB"/>
    <w:rsid w:val="00E74495"/>
    <w:rsid w:val="00E74A6C"/>
    <w:rsid w:val="00E87AEA"/>
    <w:rsid w:val="00E87B15"/>
    <w:rsid w:val="00E97874"/>
    <w:rsid w:val="00EA04D5"/>
    <w:rsid w:val="00EA3D13"/>
    <w:rsid w:val="00EA3D88"/>
    <w:rsid w:val="00EB42D9"/>
    <w:rsid w:val="00EB597E"/>
    <w:rsid w:val="00EB6062"/>
    <w:rsid w:val="00EB7C16"/>
    <w:rsid w:val="00EC0521"/>
    <w:rsid w:val="00EC0EAE"/>
    <w:rsid w:val="00ED01A5"/>
    <w:rsid w:val="00EE06D1"/>
    <w:rsid w:val="00EE2BEE"/>
    <w:rsid w:val="00EE489E"/>
    <w:rsid w:val="00F23694"/>
    <w:rsid w:val="00F24BB5"/>
    <w:rsid w:val="00F2570E"/>
    <w:rsid w:val="00F30E89"/>
    <w:rsid w:val="00F32386"/>
    <w:rsid w:val="00F46B96"/>
    <w:rsid w:val="00F570FB"/>
    <w:rsid w:val="00F60EF1"/>
    <w:rsid w:val="00F82458"/>
    <w:rsid w:val="00F86717"/>
    <w:rsid w:val="00F92ADC"/>
    <w:rsid w:val="00F93F47"/>
    <w:rsid w:val="00F96412"/>
    <w:rsid w:val="00FA3B2E"/>
    <w:rsid w:val="00FA62E6"/>
    <w:rsid w:val="00FA7836"/>
    <w:rsid w:val="00FB1B90"/>
    <w:rsid w:val="00FC1A45"/>
    <w:rsid w:val="00FC4606"/>
    <w:rsid w:val="00FC7E0C"/>
    <w:rsid w:val="00FD033C"/>
    <w:rsid w:val="00FD70B5"/>
    <w:rsid w:val="00FE4EF5"/>
    <w:rsid w:val="00FF4190"/>
    <w:rsid w:val="00FF7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C401662"/>
  <w15:docId w15:val="{52857344-8A16-4559-B497-0D2012B7B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433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27C4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27C47"/>
  </w:style>
  <w:style w:type="paragraph" w:styleId="Piedepgina">
    <w:name w:val="footer"/>
    <w:basedOn w:val="Normal"/>
    <w:link w:val="PiedepginaCar"/>
    <w:uiPriority w:val="99"/>
    <w:unhideWhenUsed/>
    <w:rsid w:val="00B27C4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27C47"/>
  </w:style>
  <w:style w:type="paragraph" w:styleId="Prrafodelista">
    <w:name w:val="List Paragraph"/>
    <w:basedOn w:val="Normal"/>
    <w:uiPriority w:val="34"/>
    <w:qFormat/>
    <w:rsid w:val="00B27C47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CE1A1B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524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52476"/>
    <w:rPr>
      <w:rFonts w:ascii="Segoe UI" w:hAnsi="Segoe UI" w:cs="Segoe UI"/>
      <w:sz w:val="18"/>
      <w:szCs w:val="18"/>
    </w:rPr>
  </w:style>
  <w:style w:type="table" w:styleId="Tablaconcuadrcula">
    <w:name w:val="Table Grid"/>
    <w:basedOn w:val="Tablanormal"/>
    <w:uiPriority w:val="39"/>
    <w:rsid w:val="003A01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lanormal"/>
    <w:uiPriority w:val="61"/>
    <w:rsid w:val="009D33FB"/>
    <w:pPr>
      <w:spacing w:after="0" w:line="240" w:lineRule="auto"/>
    </w:pPr>
    <w:rPr>
      <w:rFonts w:eastAsiaTheme="minorEastAsia"/>
      <w:lang w:eastAsia="es-E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Tabladelista7concolores-nfasis2">
    <w:name w:val="List Table 7 Colorful Accent 2"/>
    <w:basedOn w:val="Tablanormal"/>
    <w:uiPriority w:val="52"/>
    <w:rsid w:val="009D33FB"/>
    <w:pPr>
      <w:spacing w:after="0" w:line="240" w:lineRule="auto"/>
    </w:pPr>
    <w:rPr>
      <w:color w:val="C45911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D7D3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D7D3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D7D3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D7D3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anormal3">
    <w:name w:val="Plain Table 3"/>
    <w:basedOn w:val="Tablanormal"/>
    <w:uiPriority w:val="43"/>
    <w:rsid w:val="009D33F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301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57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2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294B24-F271-4D10-BFF3-D5FE74D289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3</Pages>
  <Words>786</Words>
  <Characters>4329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Sandra Parisi</dc:creator>
  <cp:lastModifiedBy>Vanessa Sanchidrian</cp:lastModifiedBy>
  <cp:revision>4</cp:revision>
  <cp:lastPrinted>2022-11-08T11:46:00Z</cp:lastPrinted>
  <dcterms:created xsi:type="dcterms:W3CDTF">2022-11-08T11:04:00Z</dcterms:created>
  <dcterms:modified xsi:type="dcterms:W3CDTF">2022-11-08T11:49:00Z</dcterms:modified>
</cp:coreProperties>
</file>