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14:paraId="531DA041" w14:textId="37E1EC74" w:rsidR="00B40049" w:rsidRPr="00B40049" w:rsidRDefault="00B40049" w:rsidP="00B40049">
      <w:pPr>
        <w:pStyle w:val="Ttulo2"/>
        <w:shd w:val="clear" w:color="auto" w:fill="FFFFFF"/>
        <w:spacing w:before="0" w:beforeAutospacing="0" w:after="300" w:afterAutospacing="0" w:line="312" w:lineRule="atLeast"/>
        <w:textAlignment w:val="baseline"/>
        <w:rPr>
          <w:rFonts w:ascii="Encode Sans Light" w:hAnsi="Encode Sans Light"/>
          <w:sz w:val="52"/>
          <w:szCs w:val="32"/>
        </w:rPr>
      </w:pPr>
      <w:r w:rsidRPr="00B40049">
        <w:rPr>
          <w:rFonts w:ascii="Encode Sans Light" w:hAnsi="Encode Sans Light"/>
          <w:sz w:val="52"/>
          <w:szCs w:val="32"/>
        </w:rPr>
        <w:t xml:space="preserve">YADEA eleva la experiencia: </w:t>
      </w:r>
      <w:r w:rsidR="00A85170">
        <w:rPr>
          <w:rFonts w:ascii="Encode Sans Light" w:hAnsi="Encode Sans Light"/>
          <w:sz w:val="52"/>
          <w:szCs w:val="32"/>
        </w:rPr>
        <w:t xml:space="preserve">por primera vez, </w:t>
      </w:r>
      <w:r w:rsidRPr="00B40049">
        <w:rPr>
          <w:rFonts w:ascii="Encode Sans Light" w:hAnsi="Encode Sans Light"/>
          <w:sz w:val="52"/>
          <w:szCs w:val="32"/>
        </w:rPr>
        <w:t>KEMPER, KEENESS y más</w:t>
      </w:r>
      <w:r w:rsidR="00F50BA6">
        <w:rPr>
          <w:rFonts w:ascii="Encode Sans Light" w:hAnsi="Encode Sans Light"/>
          <w:sz w:val="52"/>
          <w:szCs w:val="32"/>
        </w:rPr>
        <w:t xml:space="preserve">, </w:t>
      </w:r>
      <w:r w:rsidR="00A85170">
        <w:rPr>
          <w:rFonts w:ascii="Encode Sans Light" w:hAnsi="Encode Sans Light"/>
          <w:sz w:val="52"/>
          <w:szCs w:val="32"/>
        </w:rPr>
        <w:t>disponibles para rodar en la pista de pruebas</w:t>
      </w:r>
    </w:p>
    <w:p w14:paraId="5ABA7639" w14:textId="5EA3CC4E" w:rsidR="0070390B" w:rsidRDefault="0070390B" w:rsidP="00DD0D63">
      <w:pPr>
        <w:ind w:left="-284"/>
        <w:jc w:val="both"/>
        <w:rPr>
          <w:rFonts w:ascii="Encode Sans Black" w:hAnsi="Encode Sans Black"/>
          <w:color w:val="FF6000"/>
          <w:szCs w:val="32"/>
        </w:rPr>
      </w:pPr>
    </w:p>
    <w:p w14:paraId="72AC7CCA" w14:textId="77777777" w:rsidR="00B40049" w:rsidRPr="00B40049" w:rsidRDefault="00F32386" w:rsidP="00290AA1">
      <w:pPr>
        <w:pStyle w:val="NormalWeb"/>
        <w:shd w:val="clear" w:color="auto" w:fill="FFFFFF"/>
        <w:spacing w:before="0" w:beforeAutospacing="0" w:after="150" w:afterAutospacing="0"/>
        <w:jc w:val="both"/>
        <w:textAlignment w:val="baseline"/>
        <w:rPr>
          <w:rFonts w:ascii="Encode Sans" w:eastAsiaTheme="minorHAnsi" w:hAnsi="Encode Sans" w:cstheme="minorBidi"/>
          <w:sz w:val="22"/>
          <w:szCs w:val="32"/>
          <w:lang w:eastAsia="en-US"/>
        </w:rPr>
      </w:pPr>
      <w:r>
        <w:rPr>
          <w:rFonts w:ascii="Encode Sans Black" w:hAnsi="Encode Sans Black"/>
          <w:color w:val="FF6000"/>
          <w:szCs w:val="32"/>
        </w:rPr>
        <w:t xml:space="preserve">Madrid, </w:t>
      </w:r>
      <w:r w:rsidR="00B40049">
        <w:rPr>
          <w:rFonts w:ascii="Encode Sans Black" w:hAnsi="Encode Sans Black"/>
          <w:color w:val="FF6000"/>
          <w:szCs w:val="32"/>
        </w:rPr>
        <w:t>2 noviembre 2024</w:t>
      </w:r>
      <w:r w:rsidR="00FF7403">
        <w:rPr>
          <w:rFonts w:ascii="Encode Sans Black" w:hAnsi="Encode Sans Black"/>
          <w:color w:val="FF6000"/>
          <w:szCs w:val="32"/>
        </w:rPr>
        <w:t xml:space="preserve">. </w:t>
      </w:r>
      <w:r w:rsidR="00B40049"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YADEA, primea marca mundial de vehículos eléctricos de dos ruedas, eleva su atractivo en su séptima aparición en </w:t>
      </w:r>
      <w:hyperlink r:id="rId8" w:history="1">
        <w:r w:rsidR="00B40049" w:rsidRPr="00B40049">
          <w:rPr>
            <w:rFonts w:ascii="Encode Sans" w:eastAsiaTheme="minorHAnsi" w:hAnsi="Encode Sans" w:cstheme="minorBidi"/>
            <w:sz w:val="22"/>
            <w:szCs w:val="32"/>
            <w:lang w:eastAsia="en-US"/>
          </w:rPr>
          <w:t>EICMA</w:t>
        </w:r>
      </w:hyperlink>
      <w:r w:rsidR="00B40049"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, el Salón Internacional de la Motocicleta de Milán, que se celebra este año d</w:t>
      </w:r>
      <w:bookmarkStart w:id="0" w:name="_GoBack"/>
      <w:bookmarkEnd w:id="0"/>
      <w:r w:rsidR="00B40049"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el 5 al 10 de noviembre.</w:t>
      </w:r>
    </w:p>
    <w:p w14:paraId="5E3C3BDB" w14:textId="25315CFC" w:rsidR="00B40049" w:rsidRPr="00B40049" w:rsidRDefault="00B40049" w:rsidP="00290AA1">
      <w:pPr>
        <w:pStyle w:val="NormalWeb"/>
        <w:shd w:val="clear" w:color="auto" w:fill="FFFFFF"/>
        <w:spacing w:before="0" w:beforeAutospacing="0" w:after="150" w:afterAutospacing="0"/>
        <w:jc w:val="both"/>
        <w:textAlignment w:val="baseline"/>
        <w:rPr>
          <w:rFonts w:ascii="Encode Sans" w:eastAsiaTheme="minorHAnsi" w:hAnsi="Encode Sans" w:cstheme="minorBidi"/>
          <w:sz w:val="22"/>
          <w:szCs w:val="32"/>
          <w:lang w:eastAsia="en-US"/>
        </w:rPr>
      </w:pPr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En la celebración de 110º aniversario de EICMA, YADEA ha preparado una exclusiva zona de pruebas con la gama de motocicletas eléctricas de alto rendimiento, como son los modelos </w:t>
      </w:r>
      <w:hyperlink r:id="rId9" w:history="1">
        <w:r w:rsidRPr="00B40049">
          <w:rPr>
            <w:rFonts w:ascii="Encode Sans" w:eastAsiaTheme="minorHAnsi" w:hAnsi="Encode Sans" w:cstheme="minorBidi"/>
            <w:sz w:val="22"/>
            <w:szCs w:val="32"/>
            <w:lang w:eastAsia="en-US"/>
          </w:rPr>
          <w:t>KEMPER</w:t>
        </w:r>
      </w:hyperlink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 y</w:t>
      </w:r>
      <w:hyperlink r:id="rId10" w:history="1">
        <w:r>
          <w:rPr>
            <w:rFonts w:ascii="Encode Sans" w:eastAsiaTheme="minorHAnsi" w:hAnsi="Encode Sans" w:cstheme="minorBidi"/>
            <w:sz w:val="22"/>
            <w:szCs w:val="32"/>
            <w:lang w:eastAsia="en-US"/>
          </w:rPr>
          <w:t> </w:t>
        </w:r>
        <w:proofErr w:type="spellStart"/>
        <w:r>
          <w:rPr>
            <w:rFonts w:ascii="Encode Sans" w:eastAsiaTheme="minorHAnsi" w:hAnsi="Encode Sans" w:cstheme="minorBidi"/>
            <w:sz w:val="22"/>
            <w:szCs w:val="32"/>
            <w:lang w:eastAsia="en-US"/>
          </w:rPr>
          <w:t>KEENESSy</w:t>
        </w:r>
        <w:proofErr w:type="spellEnd"/>
        <w:r w:rsidRPr="00B40049">
          <w:rPr>
            <w:rFonts w:ascii="Encode Sans" w:eastAsiaTheme="minorHAnsi" w:hAnsi="Encode Sans" w:cstheme="minorBidi"/>
            <w:sz w:val="22"/>
            <w:szCs w:val="32"/>
            <w:lang w:eastAsia="en-US"/>
          </w:rPr>
          <w:t xml:space="preserve"> </w:t>
        </w:r>
        <w:proofErr w:type="spellStart"/>
        <w:r w:rsidRPr="00B40049">
          <w:rPr>
            <w:rFonts w:ascii="Encode Sans" w:eastAsiaTheme="minorHAnsi" w:hAnsi="Encode Sans" w:cstheme="minorBidi"/>
            <w:sz w:val="22"/>
            <w:szCs w:val="32"/>
            <w:lang w:eastAsia="en-US"/>
          </w:rPr>
          <w:t>VoltGuard</w:t>
        </w:r>
        <w:proofErr w:type="spellEnd"/>
      </w:hyperlink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 xml:space="preserve">, y otros </w:t>
      </w:r>
      <w:proofErr w:type="spellStart"/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scooters</w:t>
      </w:r>
      <w:proofErr w:type="spellEnd"/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 xml:space="preserve"> urbanos novedosos.</w:t>
      </w:r>
    </w:p>
    <w:p w14:paraId="47D11EBE" w14:textId="7B5D40F6" w:rsidR="00B40049" w:rsidRDefault="00B40049" w:rsidP="00290AA1">
      <w:pPr>
        <w:pStyle w:val="NormalWeb"/>
        <w:shd w:val="clear" w:color="auto" w:fill="FFFFFF"/>
        <w:spacing w:before="0" w:beforeAutospacing="0" w:after="150" w:afterAutospacing="0"/>
        <w:jc w:val="both"/>
        <w:textAlignment w:val="baseline"/>
        <w:rPr>
          <w:rFonts w:ascii="Encode Sans" w:eastAsiaTheme="minorHAnsi" w:hAnsi="Encode Sans" w:cstheme="minorBidi"/>
          <w:sz w:val="22"/>
          <w:szCs w:val="32"/>
          <w:lang w:eastAsia="en-US"/>
        </w:rPr>
      </w:pPr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 xml:space="preserve">Todos los visitantes podrán sentir la entrega de potencia y la estabilidad de estos y otras innovaciones YADEA. Esta zona de pruebas se encuentra en el exterior del Pabellón 18, Test3, y se permite hacer reservas online: </w:t>
      </w:r>
      <w:hyperlink r:id="rId11" w:anchor="/concess/29059297" w:history="1">
        <w:r w:rsidRPr="00B40049">
          <w:rPr>
            <w:lang w:eastAsia="en-US"/>
          </w:rPr>
          <w:t>https://yadea.book-and-try.com/#/concess/29059297</w:t>
        </w:r>
      </w:hyperlink>
    </w:p>
    <w:p w14:paraId="76630529" w14:textId="0C467EB5" w:rsidR="00B40049" w:rsidRPr="00B40049" w:rsidRDefault="00B40049" w:rsidP="00290AA1">
      <w:pPr>
        <w:pStyle w:val="NormalWeb"/>
        <w:shd w:val="clear" w:color="auto" w:fill="FFFFFF"/>
        <w:spacing w:before="0" w:beforeAutospacing="0" w:after="150" w:afterAutospacing="0"/>
        <w:jc w:val="both"/>
        <w:textAlignment w:val="baseline"/>
        <w:rPr>
          <w:rFonts w:ascii="Encode Sans" w:eastAsiaTheme="minorHAnsi" w:hAnsi="Encode Sans" w:cstheme="minorBidi"/>
          <w:sz w:val="22"/>
          <w:szCs w:val="32"/>
          <w:lang w:eastAsia="en-US"/>
        </w:rPr>
      </w:pPr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En el stand (pabellón 18, stand E52), YADEA</w:t>
      </w:r>
      <w:r w:rsidRPr="00B40049">
        <w:rPr>
          <w:rFonts w:ascii="Encode Sans" w:eastAsiaTheme="minorHAnsi" w:hAnsi="Encode Sans" w:cstheme="minorBidi"/>
          <w:b/>
          <w:bCs/>
          <w:sz w:val="22"/>
          <w:szCs w:val="32"/>
          <w:lang w:eastAsia="en-US"/>
        </w:rPr>
        <w:t xml:space="preserve"> presentará los 17 modelos top ventas mundiales,</w:t>
      </w:r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 xml:space="preserve"> como son los </w:t>
      </w:r>
      <w:r>
        <w:rPr>
          <w:rFonts w:ascii="Encode Sans" w:eastAsiaTheme="minorHAnsi" w:hAnsi="Encode Sans" w:cstheme="minorBidi"/>
          <w:sz w:val="22"/>
          <w:szCs w:val="32"/>
          <w:lang w:eastAsia="en-US"/>
        </w:rPr>
        <w:t>novedosos</w:t>
      </w:r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 xml:space="preserve"> </w:t>
      </w:r>
      <w:proofErr w:type="spellStart"/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Fierider</w:t>
      </w:r>
      <w:proofErr w:type="spellEnd"/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 xml:space="preserve"> (F200), </w:t>
      </w:r>
      <w:proofErr w:type="spellStart"/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Voltguard</w:t>
      </w:r>
      <w:proofErr w:type="spellEnd"/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 xml:space="preserve"> (rueda alta), el urbano GFX, entre otros.</w:t>
      </w:r>
    </w:p>
    <w:p w14:paraId="67A03775" w14:textId="0A98C426" w:rsidR="00B40049" w:rsidRPr="00B40049" w:rsidRDefault="00B40049" w:rsidP="00290AA1">
      <w:pPr>
        <w:pStyle w:val="NormalWeb"/>
        <w:shd w:val="clear" w:color="auto" w:fill="FFFFFF"/>
        <w:spacing w:before="0" w:beforeAutospacing="0" w:after="150" w:afterAutospacing="0"/>
        <w:jc w:val="both"/>
        <w:textAlignment w:val="baseline"/>
        <w:rPr>
          <w:rFonts w:ascii="Encode Sans" w:eastAsiaTheme="minorHAnsi" w:hAnsi="Encode Sans" w:cstheme="minorBidi"/>
          <w:sz w:val="22"/>
          <w:szCs w:val="32"/>
          <w:lang w:eastAsia="en-US"/>
        </w:rPr>
      </w:pPr>
      <w:r w:rsidRPr="00B40049">
        <w:rPr>
          <w:rFonts w:ascii="Encode Sans" w:eastAsiaTheme="minorHAnsi" w:hAnsi="Encode Sans" w:cstheme="minorBidi"/>
          <w:sz w:val="22"/>
          <w:szCs w:val="32"/>
          <w:lang w:eastAsia="en-US"/>
        </w:rPr>
        <w:t>YADEA acumula 7 años consecutivos como primera marca del ranking mundial de ventas anuales y gran parte de su éxito se basa en su apuesta por la innovación y la cercanía al usuario en los más de 100 países donde está presente. Europa es uno de los mercados preferentes en su deseo de seguir impulsando la movilidad sostenible, eficiente y al alcance de todas las personas.</w:t>
      </w:r>
    </w:p>
    <w:p w14:paraId="133DB202" w14:textId="77777777" w:rsidR="00B40049" w:rsidRDefault="00B40049" w:rsidP="00011149">
      <w:pPr>
        <w:ind w:left="-284" w:right="-319"/>
        <w:jc w:val="both"/>
        <w:rPr>
          <w:rFonts w:ascii="Encode Sans" w:hAnsi="Encode Sans"/>
          <w:szCs w:val="32"/>
        </w:rPr>
      </w:pPr>
    </w:p>
    <w:p w14:paraId="4484D9BD" w14:textId="7E86C4ED" w:rsidR="00011149" w:rsidRPr="00CE715C" w:rsidRDefault="00011149" w:rsidP="00B40049">
      <w:pPr>
        <w:ind w:left="142" w:right="-319" w:hanging="142"/>
        <w:jc w:val="both"/>
        <w:rPr>
          <w:rFonts w:ascii="Encode Sans Black" w:hAnsi="Encode Sans Black"/>
          <w:color w:val="FF6000"/>
          <w:sz w:val="18"/>
          <w:szCs w:val="18"/>
        </w:rPr>
      </w:pPr>
      <w:r w:rsidRPr="00D31349">
        <w:rPr>
          <w:rFonts w:ascii="Encode Sans Black" w:hAnsi="Encode Sans Black"/>
          <w:color w:val="FF6000"/>
          <w:sz w:val="18"/>
          <w:szCs w:val="18"/>
        </w:rPr>
        <w:t xml:space="preserve">Sobre YADEA </w:t>
      </w:r>
    </w:p>
    <w:p w14:paraId="5BC48CD2" w14:textId="182C6E8C" w:rsidR="00011149" w:rsidRPr="00011149" w:rsidRDefault="00011149" w:rsidP="00B40049">
      <w:pPr>
        <w:ind w:right="-319"/>
        <w:jc w:val="both"/>
        <w:rPr>
          <w:rFonts w:ascii="Encode Sans" w:hAnsi="Encode Sans"/>
          <w:sz w:val="18"/>
          <w:szCs w:val="18"/>
        </w:rPr>
      </w:pPr>
      <w:r w:rsidRPr="00D31349">
        <w:rPr>
          <w:rFonts w:ascii="Encode Sans" w:hAnsi="Encode Sans"/>
          <w:sz w:val="18"/>
          <w:szCs w:val="18"/>
        </w:rPr>
        <w:t xml:space="preserve">YADEA está </w:t>
      </w:r>
      <w:r w:rsidRPr="00011149">
        <w:rPr>
          <w:rFonts w:ascii="Encode Sans" w:hAnsi="Encode Sans"/>
          <w:sz w:val="18"/>
          <w:szCs w:val="18"/>
        </w:rPr>
        <w:t xml:space="preserve">presente en más de 100 países con más de </w:t>
      </w:r>
      <w:r w:rsidR="00B40049">
        <w:rPr>
          <w:rFonts w:ascii="Encode Sans" w:hAnsi="Encode Sans"/>
          <w:sz w:val="18"/>
          <w:szCs w:val="18"/>
        </w:rPr>
        <w:t>9</w:t>
      </w:r>
      <w:r w:rsidRPr="00011149">
        <w:rPr>
          <w:rFonts w:ascii="Encode Sans" w:hAnsi="Encode Sans"/>
          <w:sz w:val="18"/>
          <w:szCs w:val="18"/>
        </w:rPr>
        <w:t xml:space="preserve">0 millones de usuarios. Su éxito mundial radica en ofrecer herramientas de movilidad limpias, de tecnologías muy avanzadas y al alcance de todos. Es el fabricante que más inversión destina al I+D, su principal palanca de expansión global. Cuenta con </w:t>
      </w:r>
      <w:r>
        <w:rPr>
          <w:rFonts w:ascii="Encode Sans" w:hAnsi="Encode Sans"/>
          <w:sz w:val="18"/>
          <w:szCs w:val="18"/>
        </w:rPr>
        <w:t xml:space="preserve">8 </w:t>
      </w:r>
      <w:r w:rsidRPr="00011149">
        <w:rPr>
          <w:rFonts w:ascii="Encode Sans" w:hAnsi="Encode Sans"/>
          <w:sz w:val="18"/>
          <w:szCs w:val="18"/>
        </w:rPr>
        <w:t xml:space="preserve">centros de producción propia que permiten fabricación a gran escala; un centro de diseño y 2 laboratorios CNAS. En sus 20 años de recorrido, ha desarrollado 1.400 patentes y su I+D lo forma un equipo de más de 1.000 personas. YADEA integra la tecnología más </w:t>
      </w:r>
      <w:r w:rsidRPr="00011149">
        <w:rPr>
          <w:rFonts w:ascii="Encode Sans" w:hAnsi="Encode Sans"/>
          <w:i/>
          <w:sz w:val="18"/>
          <w:szCs w:val="18"/>
        </w:rPr>
        <w:t>top</w:t>
      </w:r>
      <w:r>
        <w:rPr>
          <w:rFonts w:ascii="Encode Sans" w:hAnsi="Encode Sans"/>
          <w:sz w:val="18"/>
          <w:szCs w:val="18"/>
        </w:rPr>
        <w:t xml:space="preserve"> del mundo. Has sido</w:t>
      </w:r>
      <w:r w:rsidRPr="00011149">
        <w:rPr>
          <w:rFonts w:ascii="Encode Sans" w:hAnsi="Encode Sans"/>
          <w:sz w:val="18"/>
          <w:szCs w:val="18"/>
        </w:rPr>
        <w:t xml:space="preserve"> la primera empresa de vehículos eléctricos de dos ruedas de China en cotizar en la Bolsa de Valores de Hong Kong en mayo de 2016 (01585:HK). </w:t>
      </w:r>
    </w:p>
    <w:p w14:paraId="1CF029EB" w14:textId="77777777" w:rsidR="00011149" w:rsidRPr="00011149" w:rsidRDefault="00011149" w:rsidP="00CD2092">
      <w:pPr>
        <w:ind w:left="-284" w:right="-319"/>
        <w:jc w:val="both"/>
        <w:rPr>
          <w:rFonts w:ascii="Encode Sans" w:hAnsi="Encode Sans"/>
          <w:szCs w:val="32"/>
        </w:rPr>
      </w:pPr>
    </w:p>
    <w:p w14:paraId="7B16CCEB" w14:textId="5A89A5E1" w:rsidR="001724BB" w:rsidRPr="00011149" w:rsidRDefault="001724BB" w:rsidP="001724BB">
      <w:pPr>
        <w:ind w:left="-284" w:right="-319"/>
        <w:jc w:val="both"/>
        <w:rPr>
          <w:rFonts w:ascii="Encode Sans" w:hAnsi="Encode Sans"/>
          <w:szCs w:val="32"/>
        </w:rPr>
      </w:pPr>
    </w:p>
    <w:sectPr w:rsidR="001724BB" w:rsidRPr="00011149" w:rsidSect="00FF7403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080" w:bottom="1440" w:left="1080" w:header="2324" w:footer="192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D5C5A7" w14:textId="77777777" w:rsidR="00B84C88" w:rsidRDefault="00B84C88" w:rsidP="00B27C47">
      <w:pPr>
        <w:spacing w:after="0" w:line="240" w:lineRule="auto"/>
      </w:pPr>
      <w:r>
        <w:separator/>
      </w:r>
    </w:p>
  </w:endnote>
  <w:endnote w:type="continuationSeparator" w:id="0">
    <w:p w14:paraId="5DFF5AE2" w14:textId="77777777" w:rsidR="00B84C88" w:rsidRDefault="00B84C88" w:rsidP="00B27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6CB4FDF-8A09-42DB-BDC2-9CFB79ADEF5B}"/>
    <w:embedBold r:id="rId2" w:fontKey="{F39997E6-180E-4BF7-BD42-299C2F07E5B1}"/>
    <w:embedItalic r:id="rId3" w:fontKey="{A1B0CD37-8754-408B-951E-87B55AB70E7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E3BEFCFC-B3E1-404D-A599-B86A9E60E186}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8F8B650A-4851-40F3-91CF-6230A30C523F}"/>
    <w:embedItalic r:id="rId6" w:fontKey="{63ECC5B4-EDBC-4138-BEA1-69A65E2770A0}"/>
  </w:font>
  <w:font w:name="Encode Sans Light">
    <w:panose1 w:val="00000000000000000000"/>
    <w:charset w:val="00"/>
    <w:family w:val="auto"/>
    <w:pitch w:val="variable"/>
    <w:sig w:usb0="20000007" w:usb1="00000003" w:usb2="00000000" w:usb3="00000000" w:csb0="00000193" w:csb1="00000000"/>
    <w:embedBold r:id="rId7" w:fontKey="{0CAA58D1-1452-412A-AECB-7CFAE5D1C1F0}"/>
  </w:font>
  <w:font w:name="Encode Sans Black">
    <w:panose1 w:val="00000000000000000000"/>
    <w:charset w:val="00"/>
    <w:family w:val="auto"/>
    <w:pitch w:val="variable"/>
    <w:sig w:usb0="20000007" w:usb1="00000003" w:usb2="00000000" w:usb3="00000000" w:csb0="00000193" w:csb1="00000000"/>
    <w:embedRegular r:id="rId8" w:fontKey="{B4CAEFF4-CB38-4C98-8FAA-7DEA8E0672A4}"/>
  </w:font>
  <w:font w:name="Encode Sans">
    <w:panose1 w:val="00000000000000000000"/>
    <w:charset w:val="00"/>
    <w:family w:val="auto"/>
    <w:pitch w:val="variable"/>
    <w:sig w:usb0="A00000FF" w:usb1="5000207B" w:usb2="00000000" w:usb3="00000000" w:csb0="00000193" w:csb1="00000000"/>
    <w:embedRegular r:id="rId9" w:fontKey="{B35102CE-0869-4E00-AE88-1BAB5B0390B8}"/>
    <w:embedBold r:id="rId10" w:fontKey="{C84BE251-C5E6-47F4-A068-CFBD83F879A5}"/>
    <w:embedItalic r:id="rId11" w:fontKey="{FBEA4E17-7497-4390-AE4C-CBF204692E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8C6CF1" w14:textId="77777777" w:rsidR="00964956" w:rsidRDefault="0096495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57D8F0" w14:textId="69A12E74" w:rsidR="00CE1A1B" w:rsidRPr="00CE1A1B" w:rsidRDefault="007A49C9" w:rsidP="00CE1A1B">
    <w:pPr>
      <w:pStyle w:val="Piedepgina"/>
    </w:pPr>
    <w:r>
      <w:rPr>
        <w:noProof/>
        <w:lang w:eastAsia="es-ES"/>
      </w:rPr>
      <w:drawing>
        <wp:anchor distT="0" distB="0" distL="114300" distR="114300" simplePos="0" relativeHeight="251664384" behindDoc="0" locked="0" layoutInCell="1" allowOverlap="1" wp14:anchorId="6477C6FC" wp14:editId="249A1D99">
          <wp:simplePos x="0" y="0"/>
          <wp:positionH relativeFrom="page">
            <wp:align>right</wp:align>
          </wp:positionH>
          <wp:positionV relativeFrom="paragraph">
            <wp:posOffset>-40325</wp:posOffset>
          </wp:positionV>
          <wp:extent cx="7548114" cy="1424275"/>
          <wp:effectExtent l="0" t="0" r="0" b="508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e de pagina 2 NP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114" cy="14242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7EB179" w14:textId="77777777" w:rsidR="00964956" w:rsidRDefault="0096495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55E338" w14:textId="77777777" w:rsidR="00B84C88" w:rsidRDefault="00B84C88" w:rsidP="00B27C47">
      <w:pPr>
        <w:spacing w:after="0" w:line="240" w:lineRule="auto"/>
      </w:pPr>
      <w:r>
        <w:separator/>
      </w:r>
    </w:p>
  </w:footnote>
  <w:footnote w:type="continuationSeparator" w:id="0">
    <w:p w14:paraId="3D5BAE5B" w14:textId="77777777" w:rsidR="00B84C88" w:rsidRDefault="00B84C88" w:rsidP="00B27C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5BAF84" w14:textId="77777777" w:rsidR="00964956" w:rsidRDefault="0096495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1B1B77" w14:textId="61937045" w:rsidR="00B27C47" w:rsidRDefault="00964956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66432" behindDoc="0" locked="0" layoutInCell="1" allowOverlap="1" wp14:anchorId="5443D889" wp14:editId="257DAE46">
          <wp:simplePos x="0" y="0"/>
          <wp:positionH relativeFrom="page">
            <wp:align>left</wp:align>
          </wp:positionH>
          <wp:positionV relativeFrom="paragraph">
            <wp:posOffset>-1471598</wp:posOffset>
          </wp:positionV>
          <wp:extent cx="7545705" cy="2281555"/>
          <wp:effectExtent l="0" t="0" r="0" b="444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abecer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5705" cy="2281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B3E53A" w14:textId="77777777" w:rsidR="00964956" w:rsidRDefault="0096495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92562"/>
    <w:multiLevelType w:val="hybridMultilevel"/>
    <w:tmpl w:val="9DFC64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3B6C88"/>
    <w:multiLevelType w:val="hybridMultilevel"/>
    <w:tmpl w:val="F06E3C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804AE0"/>
    <w:multiLevelType w:val="hybridMultilevel"/>
    <w:tmpl w:val="86249B72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91C242F"/>
    <w:multiLevelType w:val="hybridMultilevel"/>
    <w:tmpl w:val="8ED631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D00876"/>
    <w:multiLevelType w:val="hybridMultilevel"/>
    <w:tmpl w:val="979010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D62D8A"/>
    <w:multiLevelType w:val="hybridMultilevel"/>
    <w:tmpl w:val="9DD6971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CF6169"/>
    <w:multiLevelType w:val="hybridMultilevel"/>
    <w:tmpl w:val="69A682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F77EA1"/>
    <w:multiLevelType w:val="hybridMultilevel"/>
    <w:tmpl w:val="68F888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7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E84"/>
    <w:rsid w:val="00003692"/>
    <w:rsid w:val="000045F3"/>
    <w:rsid w:val="0000692C"/>
    <w:rsid w:val="00011149"/>
    <w:rsid w:val="00014F79"/>
    <w:rsid w:val="00017FC6"/>
    <w:rsid w:val="00023648"/>
    <w:rsid w:val="000274C4"/>
    <w:rsid w:val="0003196B"/>
    <w:rsid w:val="000322CA"/>
    <w:rsid w:val="00037885"/>
    <w:rsid w:val="00043D41"/>
    <w:rsid w:val="0004495E"/>
    <w:rsid w:val="00046CDC"/>
    <w:rsid w:val="000541DC"/>
    <w:rsid w:val="00061A83"/>
    <w:rsid w:val="000661F3"/>
    <w:rsid w:val="00075C56"/>
    <w:rsid w:val="000769AD"/>
    <w:rsid w:val="0007743E"/>
    <w:rsid w:val="00085423"/>
    <w:rsid w:val="00095A3A"/>
    <w:rsid w:val="00096FE5"/>
    <w:rsid w:val="000A5350"/>
    <w:rsid w:val="000A5C82"/>
    <w:rsid w:val="000A7DEB"/>
    <w:rsid w:val="000B1648"/>
    <w:rsid w:val="000C0DE2"/>
    <w:rsid w:val="000C67DB"/>
    <w:rsid w:val="000D4456"/>
    <w:rsid w:val="000D629E"/>
    <w:rsid w:val="000E1188"/>
    <w:rsid w:val="000E7010"/>
    <w:rsid w:val="00102BC5"/>
    <w:rsid w:val="0011004A"/>
    <w:rsid w:val="00116AF9"/>
    <w:rsid w:val="00124040"/>
    <w:rsid w:val="00124885"/>
    <w:rsid w:val="00133D8B"/>
    <w:rsid w:val="00136908"/>
    <w:rsid w:val="00140DFA"/>
    <w:rsid w:val="00141303"/>
    <w:rsid w:val="00144B16"/>
    <w:rsid w:val="00145216"/>
    <w:rsid w:val="00153C41"/>
    <w:rsid w:val="001644A2"/>
    <w:rsid w:val="0016757E"/>
    <w:rsid w:val="00170E4E"/>
    <w:rsid w:val="001724BB"/>
    <w:rsid w:val="00175BAA"/>
    <w:rsid w:val="001771C7"/>
    <w:rsid w:val="00181B62"/>
    <w:rsid w:val="001905A9"/>
    <w:rsid w:val="00192185"/>
    <w:rsid w:val="00193474"/>
    <w:rsid w:val="00196930"/>
    <w:rsid w:val="001A013B"/>
    <w:rsid w:val="001A2757"/>
    <w:rsid w:val="001C1A0D"/>
    <w:rsid w:val="001C2156"/>
    <w:rsid w:val="001E3BC1"/>
    <w:rsid w:val="001E6FF4"/>
    <w:rsid w:val="001E730D"/>
    <w:rsid w:val="001E7CAF"/>
    <w:rsid w:val="001F44E7"/>
    <w:rsid w:val="001F56F3"/>
    <w:rsid w:val="001F5B8C"/>
    <w:rsid w:val="00205ECB"/>
    <w:rsid w:val="0020714B"/>
    <w:rsid w:val="002136C8"/>
    <w:rsid w:val="00224F6C"/>
    <w:rsid w:val="002264FC"/>
    <w:rsid w:val="00227E27"/>
    <w:rsid w:val="00230BFB"/>
    <w:rsid w:val="0023484D"/>
    <w:rsid w:val="00237633"/>
    <w:rsid w:val="00264ED6"/>
    <w:rsid w:val="00266F62"/>
    <w:rsid w:val="00273503"/>
    <w:rsid w:val="00283529"/>
    <w:rsid w:val="00290AA1"/>
    <w:rsid w:val="002B0718"/>
    <w:rsid w:val="002C4204"/>
    <w:rsid w:val="002C4269"/>
    <w:rsid w:val="002C4DA5"/>
    <w:rsid w:val="002D3A8F"/>
    <w:rsid w:val="002E42BE"/>
    <w:rsid w:val="002E6DAF"/>
    <w:rsid w:val="002E720E"/>
    <w:rsid w:val="00301455"/>
    <w:rsid w:val="003019C8"/>
    <w:rsid w:val="00302158"/>
    <w:rsid w:val="00327A80"/>
    <w:rsid w:val="003365B0"/>
    <w:rsid w:val="00347C45"/>
    <w:rsid w:val="003510B2"/>
    <w:rsid w:val="00356210"/>
    <w:rsid w:val="00356DA5"/>
    <w:rsid w:val="00362DB6"/>
    <w:rsid w:val="00372667"/>
    <w:rsid w:val="00375667"/>
    <w:rsid w:val="00376A9C"/>
    <w:rsid w:val="00377406"/>
    <w:rsid w:val="00380907"/>
    <w:rsid w:val="0038608F"/>
    <w:rsid w:val="0038668D"/>
    <w:rsid w:val="0039282E"/>
    <w:rsid w:val="0039541C"/>
    <w:rsid w:val="003A01A9"/>
    <w:rsid w:val="003A3426"/>
    <w:rsid w:val="003A4346"/>
    <w:rsid w:val="003A6E60"/>
    <w:rsid w:val="003B279E"/>
    <w:rsid w:val="003B466F"/>
    <w:rsid w:val="003C3AAB"/>
    <w:rsid w:val="003E5998"/>
    <w:rsid w:val="003E5C16"/>
    <w:rsid w:val="003E775A"/>
    <w:rsid w:val="003F543B"/>
    <w:rsid w:val="00404330"/>
    <w:rsid w:val="00404CFD"/>
    <w:rsid w:val="00405F17"/>
    <w:rsid w:val="00407DFF"/>
    <w:rsid w:val="004201BC"/>
    <w:rsid w:val="0042406F"/>
    <w:rsid w:val="004301D2"/>
    <w:rsid w:val="004325D5"/>
    <w:rsid w:val="0043626B"/>
    <w:rsid w:val="004364FE"/>
    <w:rsid w:val="004368EC"/>
    <w:rsid w:val="004405DE"/>
    <w:rsid w:val="004530C3"/>
    <w:rsid w:val="00454F41"/>
    <w:rsid w:val="00463702"/>
    <w:rsid w:val="00471F1B"/>
    <w:rsid w:val="00473C68"/>
    <w:rsid w:val="00477970"/>
    <w:rsid w:val="00484B59"/>
    <w:rsid w:val="00491500"/>
    <w:rsid w:val="00495D44"/>
    <w:rsid w:val="004B037A"/>
    <w:rsid w:val="004B0A73"/>
    <w:rsid w:val="004B1FA0"/>
    <w:rsid w:val="004B5896"/>
    <w:rsid w:val="004B6CEE"/>
    <w:rsid w:val="004C50F3"/>
    <w:rsid w:val="004D2716"/>
    <w:rsid w:val="004D545E"/>
    <w:rsid w:val="004E69B7"/>
    <w:rsid w:val="00501EA7"/>
    <w:rsid w:val="00502F4A"/>
    <w:rsid w:val="0050570F"/>
    <w:rsid w:val="0051525B"/>
    <w:rsid w:val="00515D49"/>
    <w:rsid w:val="00526105"/>
    <w:rsid w:val="0052719C"/>
    <w:rsid w:val="00535F1C"/>
    <w:rsid w:val="0053677C"/>
    <w:rsid w:val="00541578"/>
    <w:rsid w:val="00541A7A"/>
    <w:rsid w:val="005546CE"/>
    <w:rsid w:val="00563F38"/>
    <w:rsid w:val="00566DA7"/>
    <w:rsid w:val="00576417"/>
    <w:rsid w:val="00576854"/>
    <w:rsid w:val="00580D9D"/>
    <w:rsid w:val="00581353"/>
    <w:rsid w:val="0058675D"/>
    <w:rsid w:val="005914B7"/>
    <w:rsid w:val="005963B2"/>
    <w:rsid w:val="00596415"/>
    <w:rsid w:val="00597AA4"/>
    <w:rsid w:val="005A283A"/>
    <w:rsid w:val="005B2E4D"/>
    <w:rsid w:val="005B3A86"/>
    <w:rsid w:val="005B6380"/>
    <w:rsid w:val="005B65CB"/>
    <w:rsid w:val="005B7755"/>
    <w:rsid w:val="005C4614"/>
    <w:rsid w:val="005C57F0"/>
    <w:rsid w:val="005C5CDF"/>
    <w:rsid w:val="005C735A"/>
    <w:rsid w:val="005D127B"/>
    <w:rsid w:val="005E222D"/>
    <w:rsid w:val="005E2F47"/>
    <w:rsid w:val="005E325F"/>
    <w:rsid w:val="005E4E27"/>
    <w:rsid w:val="005E7950"/>
    <w:rsid w:val="005F110B"/>
    <w:rsid w:val="005F23CA"/>
    <w:rsid w:val="005F47FC"/>
    <w:rsid w:val="005F4B64"/>
    <w:rsid w:val="00600220"/>
    <w:rsid w:val="00604121"/>
    <w:rsid w:val="00605132"/>
    <w:rsid w:val="006056FE"/>
    <w:rsid w:val="006062CA"/>
    <w:rsid w:val="006110A1"/>
    <w:rsid w:val="00615F55"/>
    <w:rsid w:val="006166D2"/>
    <w:rsid w:val="0062621B"/>
    <w:rsid w:val="006336BD"/>
    <w:rsid w:val="0063454E"/>
    <w:rsid w:val="006366E9"/>
    <w:rsid w:val="00640078"/>
    <w:rsid w:val="0064632E"/>
    <w:rsid w:val="006469C1"/>
    <w:rsid w:val="0065080A"/>
    <w:rsid w:val="00660EA9"/>
    <w:rsid w:val="00661C8C"/>
    <w:rsid w:val="00667992"/>
    <w:rsid w:val="00680DEC"/>
    <w:rsid w:val="00693626"/>
    <w:rsid w:val="00694854"/>
    <w:rsid w:val="006A1D1B"/>
    <w:rsid w:val="006C3932"/>
    <w:rsid w:val="006D237E"/>
    <w:rsid w:val="006D396B"/>
    <w:rsid w:val="006D4318"/>
    <w:rsid w:val="006E00B7"/>
    <w:rsid w:val="006F656B"/>
    <w:rsid w:val="0070390B"/>
    <w:rsid w:val="007062EE"/>
    <w:rsid w:val="0070742A"/>
    <w:rsid w:val="00707E69"/>
    <w:rsid w:val="00710747"/>
    <w:rsid w:val="007201F8"/>
    <w:rsid w:val="00721EF1"/>
    <w:rsid w:val="00724EFC"/>
    <w:rsid w:val="007310D3"/>
    <w:rsid w:val="00731D26"/>
    <w:rsid w:val="00737293"/>
    <w:rsid w:val="00754F50"/>
    <w:rsid w:val="007654F1"/>
    <w:rsid w:val="0077216F"/>
    <w:rsid w:val="007739FE"/>
    <w:rsid w:val="00773CAB"/>
    <w:rsid w:val="00776EF6"/>
    <w:rsid w:val="00781939"/>
    <w:rsid w:val="0078441B"/>
    <w:rsid w:val="00787757"/>
    <w:rsid w:val="007A17AA"/>
    <w:rsid w:val="007A2356"/>
    <w:rsid w:val="007A49C9"/>
    <w:rsid w:val="007A5B13"/>
    <w:rsid w:val="007B2966"/>
    <w:rsid w:val="007B6103"/>
    <w:rsid w:val="007B688C"/>
    <w:rsid w:val="007E676D"/>
    <w:rsid w:val="007E69B2"/>
    <w:rsid w:val="007F2677"/>
    <w:rsid w:val="007F5EDD"/>
    <w:rsid w:val="008141D0"/>
    <w:rsid w:val="00814922"/>
    <w:rsid w:val="0082260D"/>
    <w:rsid w:val="00823A95"/>
    <w:rsid w:val="0084424B"/>
    <w:rsid w:val="0085005E"/>
    <w:rsid w:val="00850607"/>
    <w:rsid w:val="0085095D"/>
    <w:rsid w:val="00852476"/>
    <w:rsid w:val="00857E84"/>
    <w:rsid w:val="00867345"/>
    <w:rsid w:val="00873C5C"/>
    <w:rsid w:val="00874D75"/>
    <w:rsid w:val="00883772"/>
    <w:rsid w:val="00892012"/>
    <w:rsid w:val="00893E09"/>
    <w:rsid w:val="008959FB"/>
    <w:rsid w:val="0089622F"/>
    <w:rsid w:val="00897EFA"/>
    <w:rsid w:val="008A0684"/>
    <w:rsid w:val="008A4E48"/>
    <w:rsid w:val="008A5602"/>
    <w:rsid w:val="008A576F"/>
    <w:rsid w:val="008A6EE2"/>
    <w:rsid w:val="008B1F2B"/>
    <w:rsid w:val="008C6EB7"/>
    <w:rsid w:val="008D0512"/>
    <w:rsid w:val="008D47D5"/>
    <w:rsid w:val="008E0C17"/>
    <w:rsid w:val="008E2080"/>
    <w:rsid w:val="008F1B6C"/>
    <w:rsid w:val="009124DA"/>
    <w:rsid w:val="009148C7"/>
    <w:rsid w:val="00914B8F"/>
    <w:rsid w:val="00931FFF"/>
    <w:rsid w:val="00940406"/>
    <w:rsid w:val="00941DC7"/>
    <w:rsid w:val="00960A51"/>
    <w:rsid w:val="009615FE"/>
    <w:rsid w:val="009628C7"/>
    <w:rsid w:val="00964956"/>
    <w:rsid w:val="00966AE1"/>
    <w:rsid w:val="00972DBF"/>
    <w:rsid w:val="0097334C"/>
    <w:rsid w:val="009752FD"/>
    <w:rsid w:val="00975720"/>
    <w:rsid w:val="0097640B"/>
    <w:rsid w:val="00977AE6"/>
    <w:rsid w:val="00983D54"/>
    <w:rsid w:val="009934CE"/>
    <w:rsid w:val="00994444"/>
    <w:rsid w:val="009C2206"/>
    <w:rsid w:val="009D33FB"/>
    <w:rsid w:val="009D3E65"/>
    <w:rsid w:val="009D7280"/>
    <w:rsid w:val="009D75E5"/>
    <w:rsid w:val="009E25AD"/>
    <w:rsid w:val="009E4579"/>
    <w:rsid w:val="009E4697"/>
    <w:rsid w:val="009F09C5"/>
    <w:rsid w:val="009F3F02"/>
    <w:rsid w:val="009F6D55"/>
    <w:rsid w:val="00A0129E"/>
    <w:rsid w:val="00A02A5E"/>
    <w:rsid w:val="00A057AC"/>
    <w:rsid w:val="00A063A7"/>
    <w:rsid w:val="00A1169A"/>
    <w:rsid w:val="00A23CCA"/>
    <w:rsid w:val="00A258BC"/>
    <w:rsid w:val="00A33CC8"/>
    <w:rsid w:val="00A3542A"/>
    <w:rsid w:val="00A36FD6"/>
    <w:rsid w:val="00A42618"/>
    <w:rsid w:val="00A478E7"/>
    <w:rsid w:val="00A5535C"/>
    <w:rsid w:val="00A56759"/>
    <w:rsid w:val="00A70C21"/>
    <w:rsid w:val="00A73E36"/>
    <w:rsid w:val="00A741A0"/>
    <w:rsid w:val="00A85170"/>
    <w:rsid w:val="00A86DB4"/>
    <w:rsid w:val="00AA2FA4"/>
    <w:rsid w:val="00AB1D60"/>
    <w:rsid w:val="00AB3D70"/>
    <w:rsid w:val="00AB4330"/>
    <w:rsid w:val="00AB7EDE"/>
    <w:rsid w:val="00AC00F8"/>
    <w:rsid w:val="00AC232E"/>
    <w:rsid w:val="00AE0108"/>
    <w:rsid w:val="00AE1DE9"/>
    <w:rsid w:val="00AF4E94"/>
    <w:rsid w:val="00AF5B8F"/>
    <w:rsid w:val="00AF6883"/>
    <w:rsid w:val="00AF7F51"/>
    <w:rsid w:val="00B025EA"/>
    <w:rsid w:val="00B125DC"/>
    <w:rsid w:val="00B13DDE"/>
    <w:rsid w:val="00B21562"/>
    <w:rsid w:val="00B27C47"/>
    <w:rsid w:val="00B40049"/>
    <w:rsid w:val="00B44DCE"/>
    <w:rsid w:val="00B465F1"/>
    <w:rsid w:val="00B550EE"/>
    <w:rsid w:val="00B60F37"/>
    <w:rsid w:val="00B66801"/>
    <w:rsid w:val="00B73E79"/>
    <w:rsid w:val="00B770C2"/>
    <w:rsid w:val="00B77657"/>
    <w:rsid w:val="00B8052D"/>
    <w:rsid w:val="00B80AB3"/>
    <w:rsid w:val="00B80FB4"/>
    <w:rsid w:val="00B82950"/>
    <w:rsid w:val="00B849A8"/>
    <w:rsid w:val="00B84C88"/>
    <w:rsid w:val="00B85A92"/>
    <w:rsid w:val="00B86248"/>
    <w:rsid w:val="00B90F50"/>
    <w:rsid w:val="00B92529"/>
    <w:rsid w:val="00B92B6C"/>
    <w:rsid w:val="00B975F6"/>
    <w:rsid w:val="00BA7E9B"/>
    <w:rsid w:val="00BC1293"/>
    <w:rsid w:val="00BC5A84"/>
    <w:rsid w:val="00BE1968"/>
    <w:rsid w:val="00BE437A"/>
    <w:rsid w:val="00BE503E"/>
    <w:rsid w:val="00BE7DF3"/>
    <w:rsid w:val="00BE7FA2"/>
    <w:rsid w:val="00BF3534"/>
    <w:rsid w:val="00BF7252"/>
    <w:rsid w:val="00C17AD7"/>
    <w:rsid w:val="00C2607D"/>
    <w:rsid w:val="00C261B6"/>
    <w:rsid w:val="00C34E8F"/>
    <w:rsid w:val="00C5054A"/>
    <w:rsid w:val="00C57846"/>
    <w:rsid w:val="00C86209"/>
    <w:rsid w:val="00C92BA1"/>
    <w:rsid w:val="00C93696"/>
    <w:rsid w:val="00C95900"/>
    <w:rsid w:val="00C97EF9"/>
    <w:rsid w:val="00CA0A2C"/>
    <w:rsid w:val="00CB7CED"/>
    <w:rsid w:val="00CC66BF"/>
    <w:rsid w:val="00CD2092"/>
    <w:rsid w:val="00CD2884"/>
    <w:rsid w:val="00CD56C4"/>
    <w:rsid w:val="00CE030D"/>
    <w:rsid w:val="00CE1A1B"/>
    <w:rsid w:val="00CE25E5"/>
    <w:rsid w:val="00CE4D8C"/>
    <w:rsid w:val="00CF2D1E"/>
    <w:rsid w:val="00D00032"/>
    <w:rsid w:val="00D023E1"/>
    <w:rsid w:val="00D0260E"/>
    <w:rsid w:val="00D126E0"/>
    <w:rsid w:val="00D145A7"/>
    <w:rsid w:val="00D21781"/>
    <w:rsid w:val="00D306BA"/>
    <w:rsid w:val="00D36CF7"/>
    <w:rsid w:val="00D53E51"/>
    <w:rsid w:val="00D56D9B"/>
    <w:rsid w:val="00D7245D"/>
    <w:rsid w:val="00D73269"/>
    <w:rsid w:val="00D74015"/>
    <w:rsid w:val="00D80E6E"/>
    <w:rsid w:val="00D813F8"/>
    <w:rsid w:val="00D834FE"/>
    <w:rsid w:val="00D83626"/>
    <w:rsid w:val="00D917AB"/>
    <w:rsid w:val="00DA79C1"/>
    <w:rsid w:val="00DB65DB"/>
    <w:rsid w:val="00DC04FE"/>
    <w:rsid w:val="00DD0D63"/>
    <w:rsid w:val="00DD1564"/>
    <w:rsid w:val="00DD1955"/>
    <w:rsid w:val="00DD1A74"/>
    <w:rsid w:val="00DE0551"/>
    <w:rsid w:val="00DE5DCF"/>
    <w:rsid w:val="00DF1433"/>
    <w:rsid w:val="00DF1AAE"/>
    <w:rsid w:val="00DF1BEF"/>
    <w:rsid w:val="00DF4571"/>
    <w:rsid w:val="00E04EA2"/>
    <w:rsid w:val="00E072F4"/>
    <w:rsid w:val="00E11A9D"/>
    <w:rsid w:val="00E1303D"/>
    <w:rsid w:val="00E13AB2"/>
    <w:rsid w:val="00E147CB"/>
    <w:rsid w:val="00E17151"/>
    <w:rsid w:val="00E24654"/>
    <w:rsid w:val="00E24AFA"/>
    <w:rsid w:val="00E30D38"/>
    <w:rsid w:val="00E32929"/>
    <w:rsid w:val="00E378BB"/>
    <w:rsid w:val="00E56AC4"/>
    <w:rsid w:val="00E74495"/>
    <w:rsid w:val="00E74A6C"/>
    <w:rsid w:val="00E82D44"/>
    <w:rsid w:val="00E87AEA"/>
    <w:rsid w:val="00E87B15"/>
    <w:rsid w:val="00E97874"/>
    <w:rsid w:val="00EA04D5"/>
    <w:rsid w:val="00EA3D13"/>
    <w:rsid w:val="00EA3D88"/>
    <w:rsid w:val="00EB42D9"/>
    <w:rsid w:val="00EB597E"/>
    <w:rsid w:val="00EB6062"/>
    <w:rsid w:val="00EB7C16"/>
    <w:rsid w:val="00EC0521"/>
    <w:rsid w:val="00EC0EAE"/>
    <w:rsid w:val="00ED01A5"/>
    <w:rsid w:val="00EE06D1"/>
    <w:rsid w:val="00EE2BEE"/>
    <w:rsid w:val="00EE489E"/>
    <w:rsid w:val="00F23694"/>
    <w:rsid w:val="00F24BB5"/>
    <w:rsid w:val="00F2570E"/>
    <w:rsid w:val="00F30E89"/>
    <w:rsid w:val="00F32386"/>
    <w:rsid w:val="00F46B96"/>
    <w:rsid w:val="00F50BA6"/>
    <w:rsid w:val="00F570FB"/>
    <w:rsid w:val="00F60EF1"/>
    <w:rsid w:val="00F82458"/>
    <w:rsid w:val="00F86717"/>
    <w:rsid w:val="00F92ADC"/>
    <w:rsid w:val="00F93F47"/>
    <w:rsid w:val="00F96412"/>
    <w:rsid w:val="00FA3B2E"/>
    <w:rsid w:val="00FA62E6"/>
    <w:rsid w:val="00FA7836"/>
    <w:rsid w:val="00FB1B90"/>
    <w:rsid w:val="00FC1A45"/>
    <w:rsid w:val="00FC4606"/>
    <w:rsid w:val="00FC7E0C"/>
    <w:rsid w:val="00FD033C"/>
    <w:rsid w:val="00FD70B5"/>
    <w:rsid w:val="00FE4EF5"/>
    <w:rsid w:val="00FF4190"/>
    <w:rsid w:val="00FF7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0C401662"/>
  <w15:docId w15:val="{52857344-8A16-4559-B497-0D2012B7B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4330"/>
  </w:style>
  <w:style w:type="paragraph" w:styleId="Ttulo2">
    <w:name w:val="heading 2"/>
    <w:basedOn w:val="Normal"/>
    <w:link w:val="Ttulo2Car"/>
    <w:uiPriority w:val="9"/>
    <w:qFormat/>
    <w:rsid w:val="00B4004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27C47"/>
  </w:style>
  <w:style w:type="paragraph" w:styleId="Piedepgina">
    <w:name w:val="footer"/>
    <w:basedOn w:val="Normal"/>
    <w:link w:val="Piedepgina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27C47"/>
  </w:style>
  <w:style w:type="paragraph" w:styleId="Prrafodelista">
    <w:name w:val="List Paragraph"/>
    <w:basedOn w:val="Normal"/>
    <w:uiPriority w:val="34"/>
    <w:qFormat/>
    <w:rsid w:val="00B27C4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E1A1B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52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52476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39"/>
    <w:rsid w:val="003A01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lanormal"/>
    <w:uiPriority w:val="61"/>
    <w:rsid w:val="009D33FB"/>
    <w:pPr>
      <w:spacing w:after="0" w:line="240" w:lineRule="auto"/>
    </w:pPr>
    <w:rPr>
      <w:rFonts w:eastAsiaTheme="minorEastAsia"/>
      <w:lang w:eastAsia="es-ES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Tabladelista7concolores-nfasis2">
    <w:name w:val="List Table 7 Colorful Accent 2"/>
    <w:basedOn w:val="Tablanormal"/>
    <w:uiPriority w:val="52"/>
    <w:rsid w:val="009D33FB"/>
    <w:pPr>
      <w:spacing w:after="0" w:line="240" w:lineRule="auto"/>
    </w:pPr>
    <w:rPr>
      <w:color w:val="C45911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D7D31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D7D31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D7D31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D7D31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anormal3">
    <w:name w:val="Plain Table 3"/>
    <w:basedOn w:val="Tablanormal"/>
    <w:uiPriority w:val="43"/>
    <w:rsid w:val="009D33F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customStyle="1" w:styleId="Ttulo2Car">
    <w:name w:val="Título 2 Car"/>
    <w:basedOn w:val="Fuentedeprrafopredeter"/>
    <w:link w:val="Ttulo2"/>
    <w:uiPriority w:val="9"/>
    <w:rsid w:val="00B40049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iPriority w:val="99"/>
    <w:unhideWhenUsed/>
    <w:rsid w:val="00B400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B4004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30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6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2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2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icma.it/en/" TargetMode="Externa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yadea.book-and-try.com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prensa.yadea.es/nota/__trashed-3/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prensa.yadea.es/nota/eicma-2023-yadea-presenta-kemper-la-moto-electrica-mas-avanzada-que-recarga-en-solo-10-minutos/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D94323-E5E9-4542-B5F7-1AEC4D5292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382</Words>
  <Characters>2107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Sandra Parisi</dc:creator>
  <cp:lastModifiedBy>Vanessa Sanchidrian</cp:lastModifiedBy>
  <cp:revision>5</cp:revision>
  <cp:lastPrinted>2021-01-29T16:08:00Z</cp:lastPrinted>
  <dcterms:created xsi:type="dcterms:W3CDTF">2024-11-02T06:51:00Z</dcterms:created>
  <dcterms:modified xsi:type="dcterms:W3CDTF">2024-11-02T07:57:00Z</dcterms:modified>
</cp:coreProperties>
</file>